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E001" w14:textId="77777777" w:rsidR="004776D8" w:rsidRPr="00AF0E2D" w:rsidRDefault="004776D8" w:rsidP="004776D8">
      <w:pPr>
        <w:jc w:val="center"/>
        <w:rPr>
          <w:b/>
          <w:sz w:val="36"/>
          <w:szCs w:val="36"/>
          <w:lang w:val="en-US"/>
        </w:rPr>
      </w:pPr>
      <w:r w:rsidRPr="00AF0E2D">
        <w:rPr>
          <w:b/>
          <w:sz w:val="36"/>
          <w:szCs w:val="36"/>
          <w:lang w:val="en-US"/>
        </w:rPr>
        <w:t>External VS Internal attention focus</w:t>
      </w:r>
    </w:p>
    <w:p w14:paraId="1E5C3F76" w14:textId="77777777" w:rsidR="004776D8" w:rsidRPr="00AF0E2D" w:rsidRDefault="004776D8" w:rsidP="004776D8">
      <w:pPr>
        <w:rPr>
          <w:lang w:val="en-US"/>
        </w:rPr>
      </w:pPr>
    </w:p>
    <w:p w14:paraId="53FB5514" w14:textId="1310AAAD" w:rsidR="004776D8" w:rsidRPr="00AF0E2D" w:rsidRDefault="004776D8" w:rsidP="004776D8">
      <w:pPr>
        <w:rPr>
          <w:lang w:val="en-US"/>
        </w:rPr>
      </w:pPr>
      <w:r w:rsidRPr="00AF0E2D">
        <w:rPr>
          <w:lang w:val="en-US"/>
        </w:rPr>
        <w:t>As we all know exercise is</w:t>
      </w:r>
      <w:r w:rsidR="00E86DD0">
        <w:rPr>
          <w:lang w:val="en-US"/>
        </w:rPr>
        <w:t xml:space="preserve"> </w:t>
      </w:r>
      <w:r w:rsidR="00B67E0E" w:rsidRPr="00B67E0E">
        <w:rPr>
          <w:lang w:val="en-US"/>
        </w:rPr>
        <w:t>one of the fundamental tools</w:t>
      </w:r>
      <w:r w:rsidRPr="00AF0E2D">
        <w:rPr>
          <w:lang w:val="en-US"/>
        </w:rPr>
        <w:t xml:space="preserve"> in the r</w:t>
      </w:r>
      <w:r w:rsidR="00E86DD0">
        <w:rPr>
          <w:lang w:val="en-US"/>
        </w:rPr>
        <w:t xml:space="preserve">ehab process and many times </w:t>
      </w:r>
      <w:r w:rsidRPr="00AF0E2D">
        <w:rPr>
          <w:lang w:val="en-US"/>
        </w:rPr>
        <w:t>patients are required to do something at home to maintain/improve their condition.</w:t>
      </w:r>
    </w:p>
    <w:p w14:paraId="6BFBB77B" w14:textId="540EAA3A" w:rsidR="004776D8" w:rsidRPr="00AF0E2D" w:rsidRDefault="004776D8" w:rsidP="004776D8">
      <w:pPr>
        <w:rPr>
          <w:lang w:val="en-US"/>
        </w:rPr>
      </w:pPr>
      <w:r w:rsidRPr="00AF0E2D">
        <w:rPr>
          <w:lang w:val="en-US"/>
        </w:rPr>
        <w:t>How many times does patients tell us “I’m not sure</w:t>
      </w:r>
      <w:r w:rsidR="00E86DD0">
        <w:rPr>
          <w:lang w:val="en-US"/>
        </w:rPr>
        <w:t xml:space="preserve"> </w:t>
      </w:r>
      <w:r w:rsidR="00E86DD0" w:rsidRPr="00B67E0E">
        <w:rPr>
          <w:lang w:val="en-US"/>
        </w:rPr>
        <w:t xml:space="preserve">if I did </w:t>
      </w:r>
      <w:r w:rsidR="00B67E0E" w:rsidRPr="00B67E0E">
        <w:rPr>
          <w:lang w:val="en-US"/>
        </w:rPr>
        <w:t xml:space="preserve">the exercise in the correct </w:t>
      </w:r>
      <w:proofErr w:type="gramStart"/>
      <w:r w:rsidR="00B67E0E" w:rsidRPr="00B67E0E">
        <w:rPr>
          <w:lang w:val="en-US"/>
        </w:rPr>
        <w:t>way</w:t>
      </w:r>
      <w:r w:rsidR="00E86DD0">
        <w:rPr>
          <w:lang w:val="en-US"/>
        </w:rPr>
        <w:t xml:space="preserve"> </w:t>
      </w:r>
      <w:r w:rsidRPr="00AF0E2D">
        <w:rPr>
          <w:lang w:val="en-US"/>
        </w:rPr>
        <w:t>…</w:t>
      </w:r>
      <w:r w:rsidR="00B67E0E">
        <w:rPr>
          <w:lang w:val="en-US"/>
        </w:rPr>
        <w:t>”</w:t>
      </w:r>
      <w:proofErr w:type="gramEnd"/>
      <w:r w:rsidRPr="00AF0E2D">
        <w:rPr>
          <w:lang w:val="en-US"/>
        </w:rPr>
        <w:t xml:space="preserve"> “When I got home I couldn’t remember the exercise” “I’m not sure if I’m activating the r</w:t>
      </w:r>
      <w:r w:rsidR="00E86DD0">
        <w:rPr>
          <w:lang w:val="en-US"/>
        </w:rPr>
        <w:t>ight muscle” etc</w:t>
      </w:r>
      <w:r w:rsidR="00B67E0E">
        <w:rPr>
          <w:lang w:val="en-US"/>
        </w:rPr>
        <w:t xml:space="preserve">.? </w:t>
      </w:r>
      <w:r w:rsidRPr="00AF0E2D">
        <w:rPr>
          <w:lang w:val="en-US"/>
        </w:rPr>
        <w:t xml:space="preserve"> Most of the times it’s not </w:t>
      </w:r>
      <w:bookmarkStart w:id="0" w:name="_GoBack"/>
      <w:bookmarkEnd w:id="0"/>
      <w:r w:rsidRPr="00AF0E2D">
        <w:rPr>
          <w:lang w:val="en-US"/>
        </w:rPr>
        <w:t>patient’s fault because</w:t>
      </w:r>
      <w:r w:rsidRPr="00B67E0E">
        <w:rPr>
          <w:lang w:val="en-US"/>
        </w:rPr>
        <w:t xml:space="preserve"> </w:t>
      </w:r>
      <w:r w:rsidR="00E86DD0" w:rsidRPr="00B67E0E">
        <w:rPr>
          <w:lang w:val="en-US"/>
        </w:rPr>
        <w:t>performing homework exercises can be challenging</w:t>
      </w:r>
      <w:r w:rsidR="00E86DD0">
        <w:rPr>
          <w:color w:val="FF0000"/>
          <w:lang w:val="en-US"/>
        </w:rPr>
        <w:t xml:space="preserve"> </w:t>
      </w:r>
      <w:r w:rsidR="00E86DD0" w:rsidRPr="00B67E0E">
        <w:rPr>
          <w:lang w:val="en-US"/>
        </w:rPr>
        <w:t>and if a patient is uncertain of the correctness of the exercise his/her co</w:t>
      </w:r>
      <w:r w:rsidR="00B67E0E">
        <w:rPr>
          <w:lang w:val="en-US"/>
        </w:rPr>
        <w:t>mpliance decreases dramatically.</w:t>
      </w:r>
    </w:p>
    <w:p w14:paraId="32BAD402" w14:textId="08C1FD68" w:rsidR="004776D8" w:rsidRPr="00E86DD0" w:rsidRDefault="004776D8" w:rsidP="004776D8">
      <w:pPr>
        <w:rPr>
          <w:color w:val="FF0000"/>
          <w:lang w:val="en-US"/>
        </w:rPr>
      </w:pPr>
      <w:r w:rsidRPr="00AF0E2D">
        <w:rPr>
          <w:lang w:val="en-US"/>
        </w:rPr>
        <w:t xml:space="preserve">For this reason, </w:t>
      </w:r>
      <w:r w:rsidR="00DF2603">
        <w:rPr>
          <w:lang w:val="en-US"/>
        </w:rPr>
        <w:t>some</w:t>
      </w:r>
      <w:r w:rsidRPr="00AF0E2D">
        <w:rPr>
          <w:lang w:val="en-US"/>
        </w:rPr>
        <w:t xml:space="preserve"> of the questions </w:t>
      </w:r>
      <w:r w:rsidR="00E86DD0" w:rsidRPr="00B67E0E">
        <w:rPr>
          <w:lang w:val="en-US"/>
        </w:rPr>
        <w:t>which</w:t>
      </w:r>
      <w:r w:rsidR="00B67E0E">
        <w:rPr>
          <w:color w:val="FF0000"/>
          <w:lang w:val="en-US"/>
        </w:rPr>
        <w:t xml:space="preserve"> </w:t>
      </w:r>
      <w:r w:rsidRPr="00AF0E2D">
        <w:rPr>
          <w:lang w:val="en-US"/>
        </w:rPr>
        <w:t>frequently arise</w:t>
      </w:r>
      <w:r w:rsidR="00DF2603">
        <w:rPr>
          <w:lang w:val="en-US"/>
        </w:rPr>
        <w:t>s during my clinical activity are</w:t>
      </w:r>
      <w:r w:rsidRPr="00AF0E2D">
        <w:rPr>
          <w:lang w:val="en-US"/>
        </w:rPr>
        <w:t>:</w:t>
      </w:r>
      <w:r w:rsidR="00B67E0E">
        <w:rPr>
          <w:lang w:val="en-US"/>
        </w:rPr>
        <w:t xml:space="preserve"> </w:t>
      </w:r>
      <w:r w:rsidRPr="00AF0E2D">
        <w:rPr>
          <w:lang w:val="en-US"/>
        </w:rPr>
        <w:t xml:space="preserve">How can I </w:t>
      </w:r>
      <w:r w:rsidR="00E86DD0" w:rsidRPr="00B67E0E">
        <w:rPr>
          <w:lang w:val="en-US"/>
        </w:rPr>
        <w:t>facilitate homework exercises so that my patients are ready to perform them regularly without hesitation and uncertainty</w:t>
      </w:r>
      <w:r w:rsidR="00B67E0E" w:rsidRPr="00B67E0E">
        <w:rPr>
          <w:lang w:val="en-US"/>
        </w:rPr>
        <w:t>?</w:t>
      </w:r>
      <w:r w:rsidR="00DF2603" w:rsidRPr="00DF2603">
        <w:rPr>
          <w:lang w:val="en-US"/>
        </w:rPr>
        <w:t xml:space="preserve"> how can I assure the fact that homework exercises are</w:t>
      </w:r>
      <w:r w:rsidR="00DF2603">
        <w:rPr>
          <w:lang w:val="en-US"/>
        </w:rPr>
        <w:t xml:space="preserve"> actually well performed</w:t>
      </w:r>
      <w:r w:rsidR="00DF2603" w:rsidRPr="00DF2603">
        <w:rPr>
          <w:lang w:val="en-US"/>
        </w:rPr>
        <w:t>?</w:t>
      </w:r>
    </w:p>
    <w:p w14:paraId="79F6DEFC" w14:textId="2AD6CD0D" w:rsidR="001C7FB1" w:rsidRPr="00AF0E2D" w:rsidRDefault="004776D8" w:rsidP="004776D8">
      <w:pPr>
        <w:rPr>
          <w:lang w:val="en-US"/>
        </w:rPr>
      </w:pPr>
      <w:r w:rsidRPr="00AF0E2D">
        <w:rPr>
          <w:lang w:val="en-US"/>
        </w:rPr>
        <w:t xml:space="preserve">By talking </w:t>
      </w:r>
      <w:r w:rsidR="00DF2603">
        <w:rPr>
          <w:lang w:val="en-US"/>
        </w:rPr>
        <w:t>to</w:t>
      </w:r>
      <w:r w:rsidRPr="00AF0E2D">
        <w:rPr>
          <w:lang w:val="en-US"/>
        </w:rPr>
        <w:t xml:space="preserve"> a</w:t>
      </w:r>
      <w:r w:rsidR="00EC6842">
        <w:rPr>
          <w:lang w:val="en-US"/>
        </w:rPr>
        <w:t>nother physio</w:t>
      </w:r>
      <w:r w:rsidRPr="00AF0E2D">
        <w:rPr>
          <w:lang w:val="en-US"/>
        </w:rPr>
        <w:t xml:space="preserve"> </w:t>
      </w:r>
      <w:r w:rsidR="00582D21">
        <w:rPr>
          <w:lang w:val="en-US"/>
        </w:rPr>
        <w:t>(</w:t>
      </w:r>
      <w:r w:rsidR="00582D21" w:rsidRPr="00DF2603">
        <w:rPr>
          <w:lang w:val="en-US"/>
        </w:rPr>
        <w:t xml:space="preserve">sincere </w:t>
      </w:r>
      <w:r w:rsidR="00582D21">
        <w:rPr>
          <w:lang w:val="en-US"/>
        </w:rPr>
        <w:t xml:space="preserve">thanks to Jim </w:t>
      </w:r>
      <w:proofErr w:type="spellStart"/>
      <w:r w:rsidR="00582D21">
        <w:rPr>
          <w:lang w:val="en-US"/>
        </w:rPr>
        <w:t>Rivard</w:t>
      </w:r>
      <w:proofErr w:type="spellEnd"/>
      <w:r w:rsidRPr="00AF0E2D">
        <w:rPr>
          <w:lang w:val="en-US"/>
        </w:rPr>
        <w:t>) some ideas were raised and I would like to share them with you and, of course, hear what you think!</w:t>
      </w:r>
    </w:p>
    <w:p w14:paraId="6FE113B7" w14:textId="77777777" w:rsidR="004776D8" w:rsidRPr="00AF0E2D" w:rsidRDefault="004776D8" w:rsidP="004776D8">
      <w:pPr>
        <w:rPr>
          <w:lang w:val="en-US"/>
        </w:rPr>
      </w:pPr>
      <w:r w:rsidRPr="00AF0E2D">
        <w:rPr>
          <w:lang w:val="en-US"/>
        </w:rPr>
        <w:t xml:space="preserve">In particular, what caught my attention was the concept of internal and external attention focus. </w:t>
      </w:r>
    </w:p>
    <w:p w14:paraId="28BE3E7B" w14:textId="790DBAF9" w:rsidR="004776D8" w:rsidRPr="00AF0E2D" w:rsidRDefault="004776D8" w:rsidP="004776D8">
      <w:pPr>
        <w:rPr>
          <w:lang w:val="en-US"/>
        </w:rPr>
      </w:pPr>
      <w:r w:rsidRPr="00AF0E2D">
        <w:rPr>
          <w:i/>
          <w:u w:val="single"/>
          <w:lang w:val="en-US"/>
        </w:rPr>
        <w:t>Internal attention focus</w:t>
      </w:r>
      <w:r w:rsidRPr="00AF0E2D">
        <w:rPr>
          <w:lang w:val="en-US"/>
        </w:rPr>
        <w:t xml:space="preserve"> (IF) refers to the attention during exercise that is geared</w:t>
      </w:r>
      <w:r w:rsidR="00EC6842">
        <w:rPr>
          <w:color w:val="FF0000"/>
          <w:lang w:val="en-US"/>
        </w:rPr>
        <w:t xml:space="preserve"> </w:t>
      </w:r>
      <w:r w:rsidR="00582D21">
        <w:rPr>
          <w:lang w:val="en-US"/>
        </w:rPr>
        <w:t xml:space="preserve">internally </w:t>
      </w:r>
      <w:r w:rsidR="00582D21" w:rsidRPr="00EC6842">
        <w:rPr>
          <w:lang w:val="en-US"/>
        </w:rPr>
        <w:t>in</w:t>
      </w:r>
      <w:r w:rsidRPr="00EC6842">
        <w:rPr>
          <w:lang w:val="en-US"/>
        </w:rPr>
        <w:t xml:space="preserve"> </w:t>
      </w:r>
      <w:r w:rsidRPr="00AF0E2D">
        <w:rPr>
          <w:lang w:val="en-US"/>
        </w:rPr>
        <w:t xml:space="preserve">the body, thinking about range of motion, flexibility, specific muscle recruitment, strength performance and endurance. </w:t>
      </w:r>
    </w:p>
    <w:p w14:paraId="256FB6D9" w14:textId="77777777" w:rsidR="004776D8" w:rsidRPr="00AF0E2D" w:rsidRDefault="004776D8" w:rsidP="004776D8">
      <w:pPr>
        <w:rPr>
          <w:lang w:val="en-US"/>
        </w:rPr>
      </w:pPr>
      <w:r w:rsidRPr="00AF0E2D">
        <w:rPr>
          <w:lang w:val="en-US"/>
        </w:rPr>
        <w:t>In contrast we practice “</w:t>
      </w:r>
      <w:r w:rsidRPr="00AF0E2D">
        <w:rPr>
          <w:i/>
          <w:u w:val="single"/>
          <w:lang w:val="en-US"/>
        </w:rPr>
        <w:t>external attention focus</w:t>
      </w:r>
      <w:r w:rsidRPr="00AF0E2D">
        <w:rPr>
          <w:lang w:val="en-US"/>
        </w:rPr>
        <w:t>” (EF) when our attention is directed toward the effects of movements on the environment or on an apparatus. (</w:t>
      </w:r>
      <w:proofErr w:type="spellStart"/>
      <w:r w:rsidRPr="00AF0E2D">
        <w:rPr>
          <w:i/>
          <w:lang w:val="en-US"/>
        </w:rPr>
        <w:t>Wulf</w:t>
      </w:r>
      <w:proofErr w:type="spellEnd"/>
      <w:r w:rsidRPr="00AF0E2D">
        <w:rPr>
          <w:i/>
          <w:lang w:val="en-US"/>
        </w:rPr>
        <w:t xml:space="preserve"> et al 2013</w:t>
      </w:r>
      <w:r w:rsidRPr="00AF0E2D">
        <w:rPr>
          <w:lang w:val="en-US"/>
        </w:rPr>
        <w:t>)</w:t>
      </w:r>
    </w:p>
    <w:p w14:paraId="49C66538" w14:textId="77777777" w:rsidR="004776D8" w:rsidRPr="00AF0E2D" w:rsidRDefault="004776D8" w:rsidP="004776D8">
      <w:pPr>
        <w:jc w:val="both"/>
        <w:rPr>
          <w:lang w:val="en-US"/>
        </w:rPr>
      </w:pPr>
      <w:r w:rsidRPr="00AF0E2D">
        <w:rPr>
          <w:lang w:val="en-US"/>
        </w:rPr>
        <w:t>Just to give an easy example let’s think about the elbow flexion movement:</w:t>
      </w:r>
    </w:p>
    <w:p w14:paraId="5B25ECA2" w14:textId="77777777" w:rsidR="004776D8" w:rsidRPr="00AF0E2D" w:rsidRDefault="004776D8" w:rsidP="004776D8">
      <w:pPr>
        <w:pStyle w:val="Paragrafoelenco"/>
        <w:numPr>
          <w:ilvl w:val="0"/>
          <w:numId w:val="1"/>
        </w:numPr>
        <w:rPr>
          <w:lang w:val="en-US"/>
        </w:rPr>
      </w:pPr>
      <w:r w:rsidRPr="008A293A">
        <w:rPr>
          <w:noProof/>
          <w:lang w:val="it-IT" w:eastAsia="it-IT"/>
        </w:rPr>
        <w:drawing>
          <wp:anchor distT="0" distB="0" distL="114300" distR="114300" simplePos="0" relativeHeight="251659264" behindDoc="0" locked="0" layoutInCell="1" allowOverlap="1" wp14:anchorId="46A1E0EF" wp14:editId="4B3F142E">
            <wp:simplePos x="0" y="0"/>
            <wp:positionH relativeFrom="column">
              <wp:posOffset>3537585</wp:posOffset>
            </wp:positionH>
            <wp:positionV relativeFrom="paragraph">
              <wp:posOffset>151130</wp:posOffset>
            </wp:positionV>
            <wp:extent cx="2694940" cy="18383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940" cy="1838325"/>
                    </a:xfrm>
                    <a:prstGeom prst="rect">
                      <a:avLst/>
                    </a:prstGeom>
                  </pic:spPr>
                </pic:pic>
              </a:graphicData>
            </a:graphic>
            <wp14:sizeRelH relativeFrom="page">
              <wp14:pctWidth>0</wp14:pctWidth>
            </wp14:sizeRelH>
            <wp14:sizeRelV relativeFrom="page">
              <wp14:pctHeight>0</wp14:pctHeight>
            </wp14:sizeRelV>
          </wp:anchor>
        </w:drawing>
      </w:r>
      <w:r w:rsidRPr="00AF0E2D">
        <w:rPr>
          <w:lang w:val="en-US"/>
        </w:rPr>
        <w:t xml:space="preserve">An internal focus instruction would be “keep the bar in your hand and bend your elbow as much as you can. Feel your </w:t>
      </w:r>
      <w:r w:rsidRPr="001C7FB1">
        <w:rPr>
          <w:lang w:val="en-US"/>
        </w:rPr>
        <w:t>bicep</w:t>
      </w:r>
      <w:r w:rsidR="005D0C61" w:rsidRPr="001C7FB1">
        <w:rPr>
          <w:lang w:val="en-US"/>
        </w:rPr>
        <w:t>s</w:t>
      </w:r>
      <w:r w:rsidRPr="001C7FB1">
        <w:rPr>
          <w:lang w:val="en-US"/>
        </w:rPr>
        <w:t xml:space="preserve"> </w:t>
      </w:r>
      <w:r w:rsidRPr="00AF0E2D">
        <w:rPr>
          <w:lang w:val="en-US"/>
        </w:rPr>
        <w:t>contract and squeeze!”</w:t>
      </w:r>
    </w:p>
    <w:p w14:paraId="58F3F424" w14:textId="77777777" w:rsidR="004776D8" w:rsidRPr="00AF0E2D" w:rsidRDefault="004776D8" w:rsidP="004776D8">
      <w:pPr>
        <w:pStyle w:val="Paragrafoelenco"/>
        <w:numPr>
          <w:ilvl w:val="0"/>
          <w:numId w:val="1"/>
        </w:numPr>
        <w:rPr>
          <w:lang w:val="en-US"/>
        </w:rPr>
      </w:pPr>
      <w:r w:rsidRPr="00AF0E2D">
        <w:rPr>
          <w:lang w:val="en-US"/>
        </w:rPr>
        <w:t>For an external focus instruction we would say “move the weight (bar) in your hand towards your mouth!”</w:t>
      </w:r>
    </w:p>
    <w:p w14:paraId="21E9FB7F" w14:textId="77777777" w:rsidR="004776D8" w:rsidRPr="00AF0E2D" w:rsidRDefault="004776D8" w:rsidP="004776D8">
      <w:pPr>
        <w:rPr>
          <w:lang w:val="en-US"/>
        </w:rPr>
      </w:pPr>
      <w:r w:rsidRPr="00AF0E2D">
        <w:rPr>
          <w:lang w:val="en-US"/>
        </w:rPr>
        <w:t xml:space="preserve">Here is another example about dart throwing… </w:t>
      </w:r>
    </w:p>
    <w:p w14:paraId="2861F8A0" w14:textId="77777777" w:rsidR="004776D8" w:rsidRPr="00AF0E2D" w:rsidRDefault="004776D8" w:rsidP="004776D8">
      <w:pPr>
        <w:pStyle w:val="Paragrafoelenco"/>
        <w:numPr>
          <w:ilvl w:val="0"/>
          <w:numId w:val="1"/>
        </w:numPr>
        <w:rPr>
          <w:lang w:val="en-US"/>
        </w:rPr>
      </w:pPr>
      <w:r w:rsidRPr="00AF0E2D">
        <w:rPr>
          <w:lang w:val="en-US"/>
        </w:rPr>
        <w:t>An IF wording would be “control the position of the body, the alignment of the elbow and let the wrist go when throwing”</w:t>
      </w:r>
    </w:p>
    <w:p w14:paraId="4C549C49" w14:textId="2C591676" w:rsidR="001C7FB1" w:rsidRPr="001C7FB1" w:rsidRDefault="004776D8" w:rsidP="001C7FB1">
      <w:pPr>
        <w:pStyle w:val="Paragrafoelenco"/>
        <w:numPr>
          <w:ilvl w:val="0"/>
          <w:numId w:val="1"/>
        </w:numPr>
        <w:rPr>
          <w:lang w:val="en-US"/>
        </w:rPr>
      </w:pPr>
      <w:r w:rsidRPr="00AF0E2D">
        <w:rPr>
          <w:lang w:val="en-US"/>
        </w:rPr>
        <w:t>In contrast an EF instruction would be “</w:t>
      </w:r>
      <w:r>
        <w:rPr>
          <w:lang w:val="en-US"/>
        </w:rPr>
        <w:t xml:space="preserve">cause </w:t>
      </w:r>
      <w:r w:rsidRPr="00AF0E2D">
        <w:rPr>
          <w:lang w:val="en-US"/>
        </w:rPr>
        <w:t xml:space="preserve">the dart </w:t>
      </w:r>
      <w:r>
        <w:rPr>
          <w:lang w:val="en-US"/>
        </w:rPr>
        <w:t>to make</w:t>
      </w:r>
      <w:r w:rsidRPr="00AF0E2D">
        <w:rPr>
          <w:lang w:val="en-US"/>
        </w:rPr>
        <w:t xml:space="preserve"> a </w:t>
      </w:r>
      <w:r>
        <w:rPr>
          <w:lang w:val="en-US"/>
        </w:rPr>
        <w:t>parabola</w:t>
      </w:r>
      <w:r w:rsidRPr="00AF0E2D">
        <w:rPr>
          <w:lang w:val="en-US"/>
        </w:rPr>
        <w:t xml:space="preserve"> while flying to the </w:t>
      </w:r>
      <w:proofErr w:type="gramStart"/>
      <w:r w:rsidRPr="00AF0E2D">
        <w:rPr>
          <w:lang w:val="en-US"/>
        </w:rPr>
        <w:t>bull</w:t>
      </w:r>
      <w:r>
        <w:rPr>
          <w:lang w:val="en-US"/>
        </w:rPr>
        <w:t>s</w:t>
      </w:r>
      <w:proofErr w:type="gramEnd"/>
      <w:r w:rsidRPr="00AF0E2D">
        <w:rPr>
          <w:lang w:val="en-US"/>
        </w:rPr>
        <w:t xml:space="preserve"> eye”</w:t>
      </w:r>
    </w:p>
    <w:p w14:paraId="7E7E04B2" w14:textId="77777777" w:rsidR="004776D8" w:rsidRPr="00AF0E2D" w:rsidRDefault="004776D8" w:rsidP="004776D8">
      <w:pPr>
        <w:jc w:val="both"/>
        <w:rPr>
          <w:lang w:val="en-US"/>
        </w:rPr>
      </w:pPr>
    </w:p>
    <w:p w14:paraId="43870E95" w14:textId="77777777" w:rsidR="004776D8" w:rsidRPr="00AF0E2D" w:rsidRDefault="004776D8" w:rsidP="004776D8">
      <w:pPr>
        <w:jc w:val="both"/>
        <w:rPr>
          <w:lang w:val="en-US"/>
        </w:rPr>
      </w:pPr>
      <w:r w:rsidRPr="00AF0E2D">
        <w:rPr>
          <w:lang w:val="en-US"/>
        </w:rPr>
        <w:t>I would say…. What a difference!</w:t>
      </w:r>
    </w:p>
    <w:p w14:paraId="2F4755F4" w14:textId="77777777" w:rsidR="004776D8" w:rsidRPr="00AF0E2D" w:rsidRDefault="004776D8" w:rsidP="004776D8">
      <w:pPr>
        <w:rPr>
          <w:lang w:val="en-US"/>
        </w:rPr>
      </w:pPr>
      <w:r w:rsidRPr="00AF0E2D">
        <w:rPr>
          <w:lang w:val="en-US"/>
        </w:rPr>
        <w:t>I had never realized how much literature exist</w:t>
      </w:r>
      <w:r>
        <w:rPr>
          <w:lang w:val="en-US"/>
        </w:rPr>
        <w:t>ed</w:t>
      </w:r>
      <w:r w:rsidR="00F77518">
        <w:rPr>
          <w:lang w:val="en-US"/>
        </w:rPr>
        <w:t xml:space="preserve"> about this topic. M</w:t>
      </w:r>
      <w:r>
        <w:rPr>
          <w:lang w:val="en-US"/>
        </w:rPr>
        <w:t xml:space="preserve">ore than 80 studies </w:t>
      </w:r>
      <w:r w:rsidR="00F77518">
        <w:rPr>
          <w:lang w:val="en-US"/>
        </w:rPr>
        <w:t xml:space="preserve">actually </w:t>
      </w:r>
      <w:r>
        <w:rPr>
          <w:lang w:val="en-US"/>
        </w:rPr>
        <w:t>support</w:t>
      </w:r>
      <w:r w:rsidRPr="00AF0E2D">
        <w:rPr>
          <w:lang w:val="en-US"/>
        </w:rPr>
        <w:t xml:space="preserve"> the use of an external attention focus instead of </w:t>
      </w:r>
      <w:r>
        <w:rPr>
          <w:lang w:val="en-US"/>
        </w:rPr>
        <w:t>an</w:t>
      </w:r>
      <w:r w:rsidRPr="00AF0E2D">
        <w:rPr>
          <w:lang w:val="en-US"/>
        </w:rPr>
        <w:t xml:space="preserve"> internal one to optimize exercise.</w:t>
      </w:r>
    </w:p>
    <w:p w14:paraId="5EB933BA" w14:textId="70BF78D8" w:rsidR="004776D8" w:rsidRDefault="004776D8" w:rsidP="004776D8">
      <w:pPr>
        <w:jc w:val="both"/>
        <w:rPr>
          <w:lang w:val="en-US"/>
        </w:rPr>
      </w:pPr>
    </w:p>
    <w:p w14:paraId="7C8BD759" w14:textId="77777777" w:rsidR="001C7FB1" w:rsidRPr="00AF0E2D" w:rsidRDefault="001C7FB1" w:rsidP="004776D8">
      <w:pPr>
        <w:jc w:val="both"/>
        <w:rPr>
          <w:lang w:val="en-US"/>
        </w:rPr>
      </w:pPr>
    </w:p>
    <w:p w14:paraId="0202485B" w14:textId="77777777" w:rsidR="004776D8" w:rsidRPr="00AF0E2D" w:rsidRDefault="004776D8" w:rsidP="004776D8">
      <w:pPr>
        <w:jc w:val="both"/>
        <w:rPr>
          <w:lang w:val="en-US"/>
        </w:rPr>
      </w:pPr>
      <w:r w:rsidRPr="00AF0E2D">
        <w:rPr>
          <w:lang w:val="en-US"/>
        </w:rPr>
        <w:lastRenderedPageBreak/>
        <w:t>Interestingly it looks like external attention focus results in:</w:t>
      </w:r>
    </w:p>
    <w:p w14:paraId="2C9E801C" w14:textId="77777777" w:rsidR="004776D8" w:rsidRPr="00AF0E2D" w:rsidRDefault="004776D8" w:rsidP="004776D8">
      <w:pPr>
        <w:pStyle w:val="Paragrafoelenco"/>
        <w:numPr>
          <w:ilvl w:val="0"/>
          <w:numId w:val="1"/>
        </w:numPr>
        <w:jc w:val="both"/>
        <w:rPr>
          <w:lang w:val="en-US"/>
        </w:rPr>
      </w:pPr>
      <w:r w:rsidRPr="00AF0E2D">
        <w:rPr>
          <w:b/>
          <w:lang w:val="en-US"/>
        </w:rPr>
        <w:t>Enhanced motor learning and performance</w:t>
      </w:r>
      <w:r w:rsidRPr="00AF0E2D">
        <w:rPr>
          <w:lang w:val="en-US"/>
        </w:rPr>
        <w:t xml:space="preserve">. </w:t>
      </w:r>
    </w:p>
    <w:p w14:paraId="57A57CBA" w14:textId="77777777" w:rsidR="004776D8" w:rsidRPr="00AF0E2D" w:rsidRDefault="004776D8" w:rsidP="004776D8">
      <w:pPr>
        <w:ind w:left="720"/>
        <w:rPr>
          <w:lang w:val="en-US"/>
        </w:rPr>
      </w:pPr>
      <w:r w:rsidRPr="00AF0E2D">
        <w:rPr>
          <w:lang w:val="en-US"/>
        </w:rPr>
        <w:t xml:space="preserve">This effect is sometime seen almost immediately as well </w:t>
      </w:r>
      <w:r>
        <w:rPr>
          <w:lang w:val="en-US"/>
        </w:rPr>
        <w:t>in</w:t>
      </w:r>
      <w:r w:rsidRPr="00AF0E2D">
        <w:rPr>
          <w:lang w:val="en-US"/>
        </w:rPr>
        <w:t xml:space="preserve"> more long</w:t>
      </w:r>
      <w:r>
        <w:rPr>
          <w:lang w:val="en-US"/>
        </w:rPr>
        <w:t>-</w:t>
      </w:r>
      <w:r w:rsidRPr="00AF0E2D">
        <w:rPr>
          <w:lang w:val="en-US"/>
        </w:rPr>
        <w:t xml:space="preserve">term effects (obviously </w:t>
      </w:r>
      <w:proofErr w:type="spellStart"/>
      <w:r>
        <w:rPr>
          <w:lang w:val="en-US"/>
        </w:rPr>
        <w:t>favoured</w:t>
      </w:r>
      <w:proofErr w:type="spellEnd"/>
      <w:r w:rsidRPr="00AF0E2D">
        <w:rPr>
          <w:lang w:val="en-US"/>
        </w:rPr>
        <w:t xml:space="preserve"> by repetitions). There is evidence that performance in terms of efficiency and effectiveness with EF is enhanced compared to activities driven by IF instructions and to </w:t>
      </w:r>
      <w:r>
        <w:rPr>
          <w:lang w:val="en-US"/>
        </w:rPr>
        <w:t xml:space="preserve">the </w:t>
      </w:r>
      <w:r w:rsidRPr="00AF0E2D">
        <w:rPr>
          <w:lang w:val="en-US"/>
        </w:rPr>
        <w:t>control group (C). (</w:t>
      </w:r>
      <w:proofErr w:type="spellStart"/>
      <w:r w:rsidRPr="00AF0E2D">
        <w:rPr>
          <w:i/>
          <w:lang w:val="en-US"/>
        </w:rPr>
        <w:t>Wulf</w:t>
      </w:r>
      <w:proofErr w:type="spellEnd"/>
      <w:r w:rsidRPr="00AF0E2D">
        <w:rPr>
          <w:i/>
          <w:lang w:val="en-US"/>
        </w:rPr>
        <w:t>, G., 2014</w:t>
      </w:r>
      <w:r w:rsidRPr="00AF0E2D">
        <w:rPr>
          <w:lang w:val="en-US"/>
        </w:rPr>
        <w:t>)</w:t>
      </w:r>
    </w:p>
    <w:p w14:paraId="02AED227" w14:textId="77777777" w:rsidR="004776D8" w:rsidRPr="00AF0E2D" w:rsidRDefault="004776D8" w:rsidP="004776D8">
      <w:pPr>
        <w:pStyle w:val="Paragrafoelenco"/>
        <w:numPr>
          <w:ilvl w:val="0"/>
          <w:numId w:val="1"/>
        </w:numPr>
        <w:jc w:val="both"/>
        <w:rPr>
          <w:b/>
          <w:lang w:val="en-US"/>
        </w:rPr>
      </w:pPr>
      <w:r w:rsidRPr="00AF0E2D">
        <w:rPr>
          <w:b/>
          <w:lang w:val="en-US"/>
        </w:rPr>
        <w:t>Efficiency within muscles</w:t>
      </w:r>
    </w:p>
    <w:p w14:paraId="07C0C8D6" w14:textId="77777777" w:rsidR="004776D8" w:rsidRPr="00AF0E2D" w:rsidRDefault="004776D8" w:rsidP="004776D8">
      <w:pPr>
        <w:pStyle w:val="Paragrafoelenco"/>
        <w:rPr>
          <w:lang w:val="en-US"/>
        </w:rPr>
      </w:pPr>
      <w:r w:rsidRPr="00AF0E2D">
        <w:rPr>
          <w:lang w:val="en-US"/>
        </w:rPr>
        <w:t xml:space="preserve">Converging evidence </w:t>
      </w:r>
      <w:r>
        <w:rPr>
          <w:lang w:val="en-US"/>
        </w:rPr>
        <w:t>suggests</w:t>
      </w:r>
      <w:r w:rsidRPr="00AF0E2D">
        <w:rPr>
          <w:lang w:val="en-US"/>
        </w:rPr>
        <w:t xml:space="preserve"> that the same exercise executed with an external attention focus seems to activate only the strictly needed motor unit (lower EMG activity) compared to internal attention focus where superfluous and larger unit</w:t>
      </w:r>
      <w:r>
        <w:rPr>
          <w:lang w:val="en-US"/>
        </w:rPr>
        <w:t>s</w:t>
      </w:r>
      <w:r w:rsidRPr="00AF0E2D">
        <w:rPr>
          <w:lang w:val="en-US"/>
        </w:rPr>
        <w:t xml:space="preserve"> are involved. A more efficient coordination between muscle groups is shown by a reduced amount of co-contraction between agonist and antagonist</w:t>
      </w:r>
      <w:r>
        <w:rPr>
          <w:lang w:val="en-US"/>
        </w:rPr>
        <w:t xml:space="preserve"> muscles</w:t>
      </w:r>
      <w:r w:rsidRPr="00AF0E2D">
        <w:rPr>
          <w:lang w:val="en-US"/>
        </w:rPr>
        <w:t xml:space="preserve"> compare to C and IF group. (</w:t>
      </w:r>
      <w:proofErr w:type="spellStart"/>
      <w:r w:rsidRPr="00AF0E2D">
        <w:rPr>
          <w:i/>
          <w:lang w:val="en-US"/>
        </w:rPr>
        <w:t>Wulf</w:t>
      </w:r>
      <w:proofErr w:type="spellEnd"/>
      <w:r w:rsidRPr="00AF0E2D">
        <w:rPr>
          <w:i/>
          <w:lang w:val="en-US"/>
        </w:rPr>
        <w:t xml:space="preserve"> et al 2012</w:t>
      </w:r>
      <w:r w:rsidRPr="00AF0E2D">
        <w:rPr>
          <w:lang w:val="en-US"/>
        </w:rPr>
        <w:t>)</w:t>
      </w:r>
    </w:p>
    <w:p w14:paraId="09E562BC" w14:textId="5425F134" w:rsidR="004776D8" w:rsidRPr="0040436B" w:rsidRDefault="001C7FB1" w:rsidP="004776D8">
      <w:pPr>
        <w:pStyle w:val="Paragrafoelenco"/>
        <w:rPr>
          <w:color w:val="FF0000"/>
          <w:lang w:val="en-US"/>
        </w:rPr>
      </w:pPr>
      <w:r>
        <w:rPr>
          <w:lang w:val="en-US"/>
        </w:rPr>
        <w:t xml:space="preserve">For this </w:t>
      </w:r>
      <w:proofErr w:type="gramStart"/>
      <w:r>
        <w:rPr>
          <w:lang w:val="en-US"/>
        </w:rPr>
        <w:t>reason</w:t>
      </w:r>
      <w:proofErr w:type="gramEnd"/>
      <w:r>
        <w:rPr>
          <w:lang w:val="en-US"/>
        </w:rPr>
        <w:t>…</w:t>
      </w:r>
    </w:p>
    <w:p w14:paraId="4009781D" w14:textId="77777777" w:rsidR="004776D8" w:rsidRPr="00AF0E2D" w:rsidRDefault="004776D8" w:rsidP="004776D8">
      <w:pPr>
        <w:pStyle w:val="Paragrafoelenco"/>
        <w:rPr>
          <w:lang w:val="en-US"/>
        </w:rPr>
      </w:pPr>
    </w:p>
    <w:p w14:paraId="4651D976" w14:textId="77777777" w:rsidR="004776D8" w:rsidRPr="00AF0E2D" w:rsidRDefault="004776D8" w:rsidP="004776D8">
      <w:pPr>
        <w:pStyle w:val="Paragrafoelenco"/>
        <w:numPr>
          <w:ilvl w:val="0"/>
          <w:numId w:val="1"/>
        </w:numPr>
        <w:jc w:val="both"/>
        <w:rPr>
          <w:lang w:val="en-US"/>
        </w:rPr>
      </w:pPr>
      <w:r w:rsidRPr="00AF0E2D">
        <w:rPr>
          <w:b/>
          <w:lang w:val="en-US"/>
        </w:rPr>
        <w:t>Cardiovascular response and oxygen consumption</w:t>
      </w:r>
      <w:r w:rsidRPr="00AF0E2D">
        <w:rPr>
          <w:lang w:val="en-US"/>
        </w:rPr>
        <w:t xml:space="preserve"> are </w:t>
      </w:r>
      <w:r w:rsidRPr="00AF0E2D">
        <w:rPr>
          <w:b/>
          <w:lang w:val="en-US"/>
        </w:rPr>
        <w:t>lowered</w:t>
      </w:r>
    </w:p>
    <w:p w14:paraId="4D107083" w14:textId="77777777" w:rsidR="004776D8" w:rsidRPr="00AF0E2D" w:rsidRDefault="004776D8" w:rsidP="004776D8">
      <w:pPr>
        <w:pStyle w:val="Paragrafoelenco"/>
        <w:jc w:val="both"/>
        <w:rPr>
          <w:lang w:val="en-US"/>
        </w:rPr>
      </w:pPr>
      <w:r w:rsidRPr="00AF0E2D">
        <w:rPr>
          <w:lang w:val="en-US"/>
        </w:rPr>
        <w:t>This happen</w:t>
      </w:r>
      <w:r>
        <w:rPr>
          <w:lang w:val="en-US"/>
        </w:rPr>
        <w:t>s</w:t>
      </w:r>
      <w:r w:rsidRPr="00AF0E2D">
        <w:rPr>
          <w:lang w:val="en-US"/>
        </w:rPr>
        <w:t xml:space="preserve"> because the same movement is achieved with less muscular activity. This hypothesis has been confirmed by </w:t>
      </w:r>
      <w:r>
        <w:rPr>
          <w:lang w:val="en-US"/>
        </w:rPr>
        <w:t>two studies</w:t>
      </w:r>
      <w:r w:rsidRPr="00AF0E2D">
        <w:rPr>
          <w:lang w:val="en-US"/>
        </w:rPr>
        <w:t xml:space="preserve"> showing how activities such as running and sit-ups showed reduced oxygen consum</w:t>
      </w:r>
      <w:r>
        <w:rPr>
          <w:lang w:val="en-US"/>
        </w:rPr>
        <w:t>ption</w:t>
      </w:r>
      <w:r w:rsidRPr="00AF0E2D">
        <w:rPr>
          <w:lang w:val="en-US"/>
        </w:rPr>
        <w:t xml:space="preserve"> and heart rate by focusing on the external environment (EF) rather than running technique or breathing (IF).  (</w:t>
      </w:r>
      <w:proofErr w:type="spellStart"/>
      <w:r w:rsidRPr="00AF0E2D">
        <w:rPr>
          <w:i/>
          <w:lang w:val="en-US"/>
        </w:rPr>
        <w:t>Wulf</w:t>
      </w:r>
      <w:proofErr w:type="spellEnd"/>
      <w:r w:rsidRPr="00AF0E2D">
        <w:rPr>
          <w:i/>
          <w:lang w:val="en-US"/>
        </w:rPr>
        <w:t xml:space="preserve"> G. et al 2013, </w:t>
      </w:r>
      <w:proofErr w:type="spellStart"/>
      <w:r w:rsidRPr="00AF0E2D">
        <w:rPr>
          <w:i/>
          <w:lang w:val="en-US"/>
        </w:rPr>
        <w:t>Lhose</w:t>
      </w:r>
      <w:proofErr w:type="spellEnd"/>
      <w:r w:rsidRPr="00AF0E2D">
        <w:rPr>
          <w:i/>
          <w:lang w:val="en-US"/>
        </w:rPr>
        <w:t xml:space="preserve"> KL et al 2015</w:t>
      </w:r>
      <w:r w:rsidRPr="00AF0E2D">
        <w:rPr>
          <w:lang w:val="en-US"/>
        </w:rPr>
        <w:t>)</w:t>
      </w:r>
    </w:p>
    <w:p w14:paraId="0AB939F8" w14:textId="77777777" w:rsidR="004776D8" w:rsidRPr="00AF0E2D" w:rsidRDefault="004776D8" w:rsidP="004776D8">
      <w:pPr>
        <w:pStyle w:val="Paragrafoelenco"/>
        <w:jc w:val="both"/>
        <w:rPr>
          <w:lang w:val="en-US"/>
        </w:rPr>
      </w:pPr>
    </w:p>
    <w:p w14:paraId="7EF1938A" w14:textId="77777777" w:rsidR="004776D8" w:rsidRPr="00AF0E2D" w:rsidRDefault="004776D8" w:rsidP="004776D8">
      <w:pPr>
        <w:pStyle w:val="Paragrafoelenco"/>
        <w:numPr>
          <w:ilvl w:val="0"/>
          <w:numId w:val="1"/>
        </w:numPr>
        <w:rPr>
          <w:b/>
          <w:lang w:val="en-US"/>
        </w:rPr>
      </w:pPr>
      <w:r w:rsidRPr="00AF0E2D">
        <w:rPr>
          <w:b/>
          <w:lang w:val="en-US"/>
        </w:rPr>
        <w:t xml:space="preserve">Speed increase </w:t>
      </w:r>
    </w:p>
    <w:p w14:paraId="14B61B08" w14:textId="77777777" w:rsidR="004776D8" w:rsidRPr="00AF0E2D" w:rsidRDefault="004776D8" w:rsidP="004776D8">
      <w:pPr>
        <w:pStyle w:val="Paragrafoelenco"/>
        <w:rPr>
          <w:lang w:val="en-US"/>
        </w:rPr>
      </w:pPr>
      <w:r w:rsidRPr="00AF0E2D">
        <w:rPr>
          <w:lang w:val="en-US"/>
        </w:rPr>
        <w:t>Observed in reaching activities with stroke patients (</w:t>
      </w:r>
      <w:proofErr w:type="spellStart"/>
      <w:r w:rsidRPr="00AF0E2D">
        <w:rPr>
          <w:i/>
          <w:lang w:val="en-US"/>
        </w:rPr>
        <w:t>Fasoli</w:t>
      </w:r>
      <w:proofErr w:type="spellEnd"/>
      <w:r w:rsidRPr="00AF0E2D">
        <w:rPr>
          <w:i/>
          <w:lang w:val="en-US"/>
        </w:rPr>
        <w:t xml:space="preserve"> et al 2002</w:t>
      </w:r>
      <w:r w:rsidRPr="00AF0E2D">
        <w:rPr>
          <w:lang w:val="en-US"/>
        </w:rPr>
        <w:t>), with healthy people during “</w:t>
      </w:r>
      <w:proofErr w:type="spellStart"/>
      <w:r w:rsidRPr="00AF0E2D">
        <w:rPr>
          <w:lang w:val="en-US"/>
        </w:rPr>
        <w:t>Pedalo</w:t>
      </w:r>
      <w:proofErr w:type="spellEnd"/>
      <w:r w:rsidRPr="00AF0E2D">
        <w:rPr>
          <w:lang w:val="en-US"/>
        </w:rPr>
        <w:t>” locomotion tasks (</w:t>
      </w:r>
      <w:r w:rsidRPr="00AF0E2D">
        <w:rPr>
          <w:i/>
          <w:lang w:val="en-US"/>
        </w:rPr>
        <w:t>Chen et al 2005</w:t>
      </w:r>
      <w:r w:rsidRPr="00AF0E2D">
        <w:rPr>
          <w:lang w:val="en-US"/>
        </w:rPr>
        <w:t>) and during swimming (</w:t>
      </w:r>
      <w:proofErr w:type="spellStart"/>
      <w:r w:rsidRPr="00AF0E2D">
        <w:rPr>
          <w:i/>
          <w:lang w:val="en-US"/>
        </w:rPr>
        <w:t>Freudenheim</w:t>
      </w:r>
      <w:proofErr w:type="spellEnd"/>
      <w:r w:rsidRPr="00AF0E2D">
        <w:rPr>
          <w:i/>
          <w:lang w:val="en-US"/>
        </w:rPr>
        <w:t>, A.M., et al 2010</w:t>
      </w:r>
      <w:r w:rsidRPr="00AF0E2D">
        <w:rPr>
          <w:lang w:val="en-US"/>
        </w:rPr>
        <w:t>)</w:t>
      </w:r>
    </w:p>
    <w:p w14:paraId="2937CC29" w14:textId="77777777" w:rsidR="004776D8" w:rsidRPr="00AF0E2D" w:rsidRDefault="004776D8" w:rsidP="004776D8">
      <w:pPr>
        <w:pStyle w:val="Paragrafoelenco"/>
        <w:rPr>
          <w:lang w:val="en-US"/>
        </w:rPr>
      </w:pPr>
    </w:p>
    <w:p w14:paraId="5CA01AF5" w14:textId="77777777" w:rsidR="004776D8" w:rsidRPr="00AF0E2D" w:rsidRDefault="004776D8" w:rsidP="004776D8">
      <w:pPr>
        <w:pStyle w:val="Paragrafoelenco"/>
        <w:numPr>
          <w:ilvl w:val="0"/>
          <w:numId w:val="1"/>
        </w:numPr>
        <w:rPr>
          <w:lang w:val="en-US"/>
        </w:rPr>
      </w:pPr>
      <w:r w:rsidRPr="00AF0E2D">
        <w:rPr>
          <w:b/>
          <w:lang w:val="en-US"/>
        </w:rPr>
        <w:t>Fa</w:t>
      </w:r>
      <w:r>
        <w:rPr>
          <w:b/>
          <w:lang w:val="en-US"/>
        </w:rPr>
        <w:t>t</w:t>
      </w:r>
      <w:r w:rsidRPr="00AF0E2D">
        <w:rPr>
          <w:b/>
          <w:lang w:val="en-US"/>
        </w:rPr>
        <w:t>igue</w:t>
      </w:r>
      <w:r w:rsidRPr="00AF0E2D">
        <w:rPr>
          <w:lang w:val="en-US"/>
        </w:rPr>
        <w:t xml:space="preserve"> is </w:t>
      </w:r>
      <w:r w:rsidRPr="00AF0E2D">
        <w:rPr>
          <w:b/>
          <w:lang w:val="en-US"/>
        </w:rPr>
        <w:t>reduced</w:t>
      </w:r>
    </w:p>
    <w:p w14:paraId="05370F96" w14:textId="77777777" w:rsidR="004776D8" w:rsidRPr="00AF0E2D" w:rsidRDefault="004776D8" w:rsidP="004776D8">
      <w:pPr>
        <w:pStyle w:val="Paragrafoelenco"/>
        <w:rPr>
          <w:lang w:val="en-US"/>
        </w:rPr>
      </w:pPr>
      <w:r w:rsidRPr="00AF0E2D">
        <w:rPr>
          <w:lang w:val="en-US"/>
        </w:rPr>
        <w:t xml:space="preserve">Performers are able to execute more repetitions with the same weight with EF </w:t>
      </w:r>
      <w:r>
        <w:rPr>
          <w:lang w:val="en-US"/>
        </w:rPr>
        <w:t>as</w:t>
      </w:r>
      <w:r w:rsidRPr="00AF0E2D">
        <w:rPr>
          <w:lang w:val="en-US"/>
        </w:rPr>
        <w:t xml:space="preserve"> compared with IF and </w:t>
      </w:r>
      <w:r>
        <w:rPr>
          <w:lang w:val="en-US"/>
        </w:rPr>
        <w:t xml:space="preserve">the </w:t>
      </w:r>
      <w:r w:rsidRPr="00AF0E2D">
        <w:rPr>
          <w:lang w:val="en-US"/>
        </w:rPr>
        <w:t>Control group.</w:t>
      </w:r>
    </w:p>
    <w:p w14:paraId="2C5D9428" w14:textId="77777777" w:rsidR="004776D8" w:rsidRPr="00AF0E2D" w:rsidRDefault="004776D8" w:rsidP="004776D8">
      <w:pPr>
        <w:pStyle w:val="Paragrafoelenco"/>
        <w:rPr>
          <w:rFonts w:ascii="Arial" w:hAnsi="Arial" w:cs="Arial"/>
          <w:sz w:val="24"/>
          <w:szCs w:val="24"/>
          <w:lang w:val="en-US"/>
        </w:rPr>
      </w:pPr>
    </w:p>
    <w:p w14:paraId="1D0991E2" w14:textId="77777777" w:rsidR="004776D8" w:rsidRPr="00AF0E2D" w:rsidRDefault="004776D8" w:rsidP="004776D8">
      <w:pPr>
        <w:pStyle w:val="Paragrafoelenco"/>
        <w:numPr>
          <w:ilvl w:val="0"/>
          <w:numId w:val="1"/>
        </w:numPr>
        <w:jc w:val="both"/>
        <w:rPr>
          <w:lang w:val="en-US"/>
        </w:rPr>
      </w:pPr>
      <w:r w:rsidRPr="00AF0E2D">
        <w:rPr>
          <w:b/>
          <w:lang w:val="en-US"/>
        </w:rPr>
        <w:t>Greater maximal</w:t>
      </w:r>
      <w:r w:rsidRPr="00AF0E2D">
        <w:rPr>
          <w:lang w:val="en-US"/>
        </w:rPr>
        <w:t xml:space="preserve"> </w:t>
      </w:r>
      <w:r w:rsidRPr="00AF0E2D">
        <w:rPr>
          <w:b/>
          <w:lang w:val="en-US"/>
        </w:rPr>
        <w:t xml:space="preserve">force </w:t>
      </w:r>
      <w:r w:rsidRPr="00AF0E2D">
        <w:rPr>
          <w:lang w:val="en-US"/>
        </w:rPr>
        <w:t xml:space="preserve">is </w:t>
      </w:r>
      <w:r w:rsidRPr="00AF0E2D">
        <w:rPr>
          <w:b/>
          <w:lang w:val="en-US"/>
        </w:rPr>
        <w:t>produced</w:t>
      </w:r>
    </w:p>
    <w:p w14:paraId="132E4C4B" w14:textId="77777777" w:rsidR="004776D8" w:rsidRPr="00AF0E2D" w:rsidRDefault="004776D8" w:rsidP="004776D8">
      <w:pPr>
        <w:pStyle w:val="Paragrafoelenco"/>
        <w:rPr>
          <w:lang w:val="en-US"/>
        </w:rPr>
      </w:pPr>
      <w:r w:rsidRPr="008A293A">
        <w:rPr>
          <w:noProof/>
          <w:lang w:val="it-IT" w:eastAsia="it-IT"/>
        </w:rPr>
        <w:drawing>
          <wp:anchor distT="0" distB="0" distL="114300" distR="114300" simplePos="0" relativeHeight="251660288" behindDoc="0" locked="0" layoutInCell="1" allowOverlap="1" wp14:anchorId="4DF5FD01" wp14:editId="461C4A8C">
            <wp:simplePos x="0" y="0"/>
            <wp:positionH relativeFrom="column">
              <wp:posOffset>1327785</wp:posOffset>
            </wp:positionH>
            <wp:positionV relativeFrom="paragraph">
              <wp:posOffset>557530</wp:posOffset>
            </wp:positionV>
            <wp:extent cx="3343275" cy="1878330"/>
            <wp:effectExtent l="0" t="0" r="9525" b="7620"/>
            <wp:wrapTopAndBottom/>
            <wp:docPr id="4" name="Immagine 4" descr="http://media.nbcchicago.com/images/1200*675/AP09070302964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nbcchicago.com/images/1200*675/AP090703029646_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2D">
        <w:rPr>
          <w:lang w:val="en-US"/>
        </w:rPr>
        <w:t xml:space="preserve">Showed by biceps contraction on a dynamometer, vertical and long jumps and in complex task </w:t>
      </w:r>
      <w:r>
        <w:rPr>
          <w:lang w:val="en-US"/>
        </w:rPr>
        <w:t xml:space="preserve">such </w:t>
      </w:r>
      <w:r w:rsidRPr="00AF0E2D">
        <w:rPr>
          <w:lang w:val="en-US"/>
        </w:rPr>
        <w:t>as disc throwing.</w:t>
      </w:r>
    </w:p>
    <w:p w14:paraId="5C4F657A" w14:textId="77777777" w:rsidR="00EB181F" w:rsidRDefault="00EB181F" w:rsidP="004776D8">
      <w:pPr>
        <w:rPr>
          <w:lang w:val="en-US"/>
        </w:rPr>
      </w:pPr>
    </w:p>
    <w:p w14:paraId="72318DC5" w14:textId="62F599BB" w:rsidR="004776D8" w:rsidRPr="00AF0E2D" w:rsidRDefault="004776D8" w:rsidP="004776D8">
      <w:pPr>
        <w:rPr>
          <w:lang w:val="en-US"/>
        </w:rPr>
      </w:pPr>
      <w:r w:rsidRPr="00AF0E2D">
        <w:rPr>
          <w:lang w:val="en-US"/>
        </w:rPr>
        <w:t xml:space="preserve">An intriguing finding is the so-called </w:t>
      </w:r>
      <w:r w:rsidRPr="00AF0E2D">
        <w:rPr>
          <w:b/>
          <w:lang w:val="en-US"/>
        </w:rPr>
        <w:t>distance effect</w:t>
      </w:r>
      <w:r w:rsidRPr="00AF0E2D">
        <w:rPr>
          <w:lang w:val="en-US"/>
        </w:rPr>
        <w:t>. Some studies have compared the</w:t>
      </w:r>
      <w:r w:rsidR="00195CC8">
        <w:rPr>
          <w:lang w:val="en-US"/>
        </w:rPr>
        <w:t xml:space="preserve"> effectiveness of external foci</w:t>
      </w:r>
      <w:r w:rsidR="0040436B">
        <w:rPr>
          <w:color w:val="FF0000"/>
          <w:lang w:val="en-US"/>
        </w:rPr>
        <w:t xml:space="preserve"> </w:t>
      </w:r>
      <w:r w:rsidRPr="00AF0E2D">
        <w:rPr>
          <w:lang w:val="en-US"/>
        </w:rPr>
        <w:t xml:space="preserve">that differed with respect to the distance of the intended movement effect from the body. Taking balance tasks as </w:t>
      </w:r>
      <w:r>
        <w:rPr>
          <w:lang w:val="en-US"/>
        </w:rPr>
        <w:t xml:space="preserve">an </w:t>
      </w:r>
      <w:r w:rsidRPr="00AF0E2D">
        <w:rPr>
          <w:lang w:val="en-US"/>
        </w:rPr>
        <w:t xml:space="preserve">example, it seems that focus on a mark located far away (long distance EF) while </w:t>
      </w:r>
      <w:r w:rsidRPr="00AF0E2D">
        <w:rPr>
          <w:lang w:val="en-US"/>
        </w:rPr>
        <w:lastRenderedPageBreak/>
        <w:t xml:space="preserve">standing on </w:t>
      </w:r>
      <w:r>
        <w:rPr>
          <w:lang w:val="en-US"/>
        </w:rPr>
        <w:t>one</w:t>
      </w:r>
      <w:r w:rsidRPr="00AF0E2D">
        <w:rPr>
          <w:lang w:val="en-US"/>
        </w:rPr>
        <w:t xml:space="preserve"> foot results in a better outcome then focus on a near located mark (short distance EF) or focus on the stability of the foot (IF). The same thing happens with a wire walker holding a bar in his hands: tell him to “focus on keeping the extremities of the bar parallel to the soil” (long distance EF) results in a better outcome than tell</w:t>
      </w:r>
      <w:r>
        <w:rPr>
          <w:lang w:val="en-US"/>
        </w:rPr>
        <w:t>ing</w:t>
      </w:r>
      <w:r w:rsidRPr="00AF0E2D">
        <w:rPr>
          <w:lang w:val="en-US"/>
        </w:rPr>
        <w:t xml:space="preserve"> him to “focus on keeping the markers located mid-bar parallel to the soil” (short distance EF) </w:t>
      </w:r>
      <w:r>
        <w:rPr>
          <w:lang w:val="en-US"/>
        </w:rPr>
        <w:t>or to</w:t>
      </w:r>
      <w:r w:rsidRPr="00AF0E2D">
        <w:rPr>
          <w:lang w:val="en-US"/>
        </w:rPr>
        <w:t xml:space="preserve"> “focus on keeping the hands parallel to the soil” (IF).</w:t>
      </w:r>
    </w:p>
    <w:p w14:paraId="7218A511" w14:textId="77777777" w:rsidR="004776D8" w:rsidRPr="00AF0E2D" w:rsidRDefault="004776D8" w:rsidP="004776D8">
      <w:pPr>
        <w:autoSpaceDE w:val="0"/>
        <w:autoSpaceDN w:val="0"/>
        <w:adjustRightInd w:val="0"/>
        <w:spacing w:after="0" w:line="240" w:lineRule="auto"/>
        <w:rPr>
          <w:rFonts w:ascii="Arial" w:hAnsi="Arial" w:cs="Arial"/>
          <w:sz w:val="24"/>
          <w:szCs w:val="24"/>
          <w:lang w:val="en-US"/>
        </w:rPr>
      </w:pPr>
      <w:r w:rsidRPr="00AF0E2D">
        <w:rPr>
          <w:lang w:val="en-US"/>
        </w:rPr>
        <w:t>The hypothesis behind the mechanisms underlying the attentional</w:t>
      </w:r>
      <w:r w:rsidR="002F1945">
        <w:rPr>
          <w:lang w:val="en-US"/>
        </w:rPr>
        <w:t xml:space="preserve"> focus effect has been called “</w:t>
      </w:r>
      <w:r w:rsidRPr="00AF0E2D">
        <w:rPr>
          <w:lang w:val="en-US"/>
        </w:rPr>
        <w:t>the constrained action hypothesis “ (</w:t>
      </w:r>
      <w:proofErr w:type="spellStart"/>
      <w:r w:rsidRPr="00AF0E2D">
        <w:rPr>
          <w:i/>
          <w:lang w:val="en-US"/>
        </w:rPr>
        <w:t>Wulf</w:t>
      </w:r>
      <w:proofErr w:type="spellEnd"/>
      <w:r w:rsidRPr="00AF0E2D">
        <w:rPr>
          <w:i/>
          <w:lang w:val="en-US"/>
        </w:rPr>
        <w:t xml:space="preserve">, </w:t>
      </w:r>
      <w:proofErr w:type="spellStart"/>
      <w:r w:rsidRPr="00AF0E2D">
        <w:rPr>
          <w:i/>
          <w:lang w:val="en-US"/>
        </w:rPr>
        <w:t>McNevin</w:t>
      </w:r>
      <w:proofErr w:type="spellEnd"/>
      <w:r w:rsidRPr="00AF0E2D">
        <w:rPr>
          <w:i/>
          <w:lang w:val="en-US"/>
        </w:rPr>
        <w:t xml:space="preserve">, &amp; </w:t>
      </w:r>
      <w:proofErr w:type="spellStart"/>
      <w:r w:rsidRPr="00AF0E2D">
        <w:rPr>
          <w:i/>
          <w:lang w:val="en-US"/>
        </w:rPr>
        <w:t>Shea</w:t>
      </w:r>
      <w:proofErr w:type="spellEnd"/>
      <w:r w:rsidRPr="00AF0E2D">
        <w:rPr>
          <w:i/>
          <w:lang w:val="en-US"/>
        </w:rPr>
        <w:t xml:space="preserve">, 2001; </w:t>
      </w:r>
      <w:proofErr w:type="spellStart"/>
      <w:r w:rsidRPr="00AF0E2D">
        <w:rPr>
          <w:i/>
          <w:lang w:val="en-US"/>
        </w:rPr>
        <w:t>Wulf</w:t>
      </w:r>
      <w:proofErr w:type="spellEnd"/>
      <w:r w:rsidRPr="00AF0E2D">
        <w:rPr>
          <w:i/>
          <w:lang w:val="en-US"/>
        </w:rPr>
        <w:t xml:space="preserve">, </w:t>
      </w:r>
      <w:proofErr w:type="spellStart"/>
      <w:r w:rsidRPr="00AF0E2D">
        <w:rPr>
          <w:i/>
          <w:lang w:val="en-US"/>
        </w:rPr>
        <w:t>Shea</w:t>
      </w:r>
      <w:proofErr w:type="spellEnd"/>
      <w:r w:rsidRPr="00AF0E2D">
        <w:rPr>
          <w:i/>
          <w:lang w:val="en-US"/>
        </w:rPr>
        <w:t>, &amp; Park, 2001</w:t>
      </w:r>
      <w:r w:rsidRPr="00AF0E2D">
        <w:rPr>
          <w:lang w:val="en-US"/>
        </w:rPr>
        <w:t>). According to this view, an internal focus induces a conscious type of control, causing individuals to constrain their motor system by interfering with automatic control processes. (</w:t>
      </w:r>
      <w:proofErr w:type="spellStart"/>
      <w:r w:rsidRPr="00AF0E2D">
        <w:rPr>
          <w:i/>
          <w:lang w:val="en-US"/>
        </w:rPr>
        <w:t>Wulf</w:t>
      </w:r>
      <w:proofErr w:type="spellEnd"/>
      <w:r w:rsidRPr="00AF0E2D">
        <w:rPr>
          <w:i/>
          <w:lang w:val="en-US"/>
        </w:rPr>
        <w:t xml:space="preserve"> G et al 2001</w:t>
      </w:r>
      <w:r w:rsidRPr="00AF0E2D">
        <w:rPr>
          <w:lang w:val="en-US"/>
        </w:rPr>
        <w:t>). An internal focus results in an increase of co-contraction of agonists and antagonists, which in turn may cause ‘freezing’ by limiting the degrees of freedom of movements, and in the recruitment of unnecessary motor units within muscles, which adds ‘noise’ to the motor system (</w:t>
      </w:r>
      <w:r w:rsidRPr="00AF0E2D">
        <w:rPr>
          <w:i/>
          <w:lang w:val="en-US"/>
        </w:rPr>
        <w:t>Lohse KR et al 2012</w:t>
      </w:r>
      <w:r w:rsidRPr="00AF0E2D">
        <w:rPr>
          <w:lang w:val="en-US"/>
        </w:rPr>
        <w:t>)</w:t>
      </w:r>
      <w:r w:rsidRPr="00AF0E2D">
        <w:rPr>
          <w:rFonts w:ascii="Georgia" w:hAnsi="Georgia"/>
          <w:color w:val="333333"/>
          <w:spacing w:val="2"/>
          <w:sz w:val="26"/>
          <w:szCs w:val="26"/>
          <w:shd w:val="clear" w:color="auto" w:fill="FCFCFC"/>
          <w:lang w:val="en-US"/>
        </w:rPr>
        <w:t>.</w:t>
      </w:r>
    </w:p>
    <w:p w14:paraId="36816999" w14:textId="77777777" w:rsidR="004776D8" w:rsidRPr="00AF0E2D" w:rsidRDefault="004776D8" w:rsidP="004776D8">
      <w:pPr>
        <w:autoSpaceDE w:val="0"/>
        <w:autoSpaceDN w:val="0"/>
        <w:adjustRightInd w:val="0"/>
        <w:spacing w:after="0" w:line="240" w:lineRule="auto"/>
        <w:rPr>
          <w:lang w:val="en-US"/>
        </w:rPr>
      </w:pPr>
      <w:r w:rsidRPr="00AF0E2D">
        <w:rPr>
          <w:lang w:val="en-US"/>
        </w:rPr>
        <w:t xml:space="preserve">In contrast, an external focus promotes a more automatic mode of control by utilizing unconscious, fast, and reflexive control processes. </w:t>
      </w:r>
    </w:p>
    <w:p w14:paraId="1DBCE621" w14:textId="77777777" w:rsidR="004776D8" w:rsidRPr="00AF0E2D" w:rsidRDefault="004776D8" w:rsidP="004776D8">
      <w:pPr>
        <w:autoSpaceDE w:val="0"/>
        <w:autoSpaceDN w:val="0"/>
        <w:adjustRightInd w:val="0"/>
        <w:spacing w:after="0" w:line="240" w:lineRule="auto"/>
        <w:rPr>
          <w:lang w:val="en-US"/>
        </w:rPr>
      </w:pPr>
      <w:r w:rsidRPr="00AF0E2D">
        <w:rPr>
          <w:lang w:val="en-US"/>
        </w:rPr>
        <w:t>We realize then how a simple change in the wording of instructions or feedback can have dramatic effects on motor performance and learning</w:t>
      </w:r>
      <w:r w:rsidRPr="00AF0E2D">
        <w:rPr>
          <w:rFonts w:ascii="Georgia" w:hAnsi="Georgia"/>
          <w:color w:val="333333"/>
          <w:spacing w:val="2"/>
          <w:sz w:val="26"/>
          <w:szCs w:val="26"/>
          <w:shd w:val="clear" w:color="auto" w:fill="FCFCFC"/>
          <w:lang w:val="en-US"/>
        </w:rPr>
        <w:t>.</w:t>
      </w:r>
      <w:r w:rsidRPr="00AF0E2D">
        <w:rPr>
          <w:rStyle w:val="apple-converted-space"/>
          <w:rFonts w:ascii="Georgia" w:hAnsi="Georgia"/>
          <w:color w:val="333333"/>
          <w:spacing w:val="2"/>
          <w:sz w:val="26"/>
          <w:szCs w:val="26"/>
          <w:shd w:val="clear" w:color="auto" w:fill="FCFCFC"/>
          <w:lang w:val="en-US"/>
        </w:rPr>
        <w:t> </w:t>
      </w:r>
    </w:p>
    <w:p w14:paraId="72D547C4" w14:textId="77777777" w:rsidR="004776D8" w:rsidRPr="00AF0E2D" w:rsidRDefault="004776D8" w:rsidP="004776D8">
      <w:pPr>
        <w:rPr>
          <w:lang w:val="en-US"/>
        </w:rPr>
      </w:pPr>
    </w:p>
    <w:p w14:paraId="7B2F2ADA" w14:textId="77777777" w:rsidR="004776D8" w:rsidRPr="00AF0E2D" w:rsidRDefault="004776D8" w:rsidP="004776D8">
      <w:pPr>
        <w:rPr>
          <w:lang w:val="en-US"/>
        </w:rPr>
      </w:pPr>
      <w:r w:rsidRPr="008A293A">
        <w:rPr>
          <w:noProof/>
          <w:lang w:val="it-IT" w:eastAsia="it-IT"/>
        </w:rPr>
        <w:drawing>
          <wp:anchor distT="0" distB="0" distL="114300" distR="114300" simplePos="0" relativeHeight="251661312" behindDoc="0" locked="0" layoutInCell="1" allowOverlap="1" wp14:anchorId="73B70AAB" wp14:editId="5021416C">
            <wp:simplePos x="0" y="0"/>
            <wp:positionH relativeFrom="column">
              <wp:posOffset>2356485</wp:posOffset>
            </wp:positionH>
            <wp:positionV relativeFrom="paragraph">
              <wp:posOffset>1178560</wp:posOffset>
            </wp:positionV>
            <wp:extent cx="3738879" cy="1869440"/>
            <wp:effectExtent l="0" t="0" r="0" b="0"/>
            <wp:wrapSquare wrapText="bothSides"/>
            <wp:docPr id="1" name="Immagine 1" descr="https://travel.jumia.com/blog/ng/wp-content/uploads/2016/01/bigstock-Four-Sports-a-lot-of-balls-an-50626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vel.jumia.com/blog/ng/wp-content/uploads/2016/01/bigstock-Four-Sports-a-lot-of-balls-an-50626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8879"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2D">
        <w:rPr>
          <w:lang w:val="en-US"/>
        </w:rPr>
        <w:t>This strategy has been tested in a number of sports such as basket</w:t>
      </w:r>
      <w:r>
        <w:rPr>
          <w:lang w:val="en-US"/>
        </w:rPr>
        <w:t>ball</w:t>
      </w:r>
      <w:r w:rsidRPr="00AF0E2D">
        <w:rPr>
          <w:lang w:val="en-US"/>
        </w:rPr>
        <w:t xml:space="preserve"> (concentrate on the rear of the basketball hoop rather than </w:t>
      </w:r>
      <w:r>
        <w:rPr>
          <w:lang w:val="en-US"/>
        </w:rPr>
        <w:t xml:space="preserve">on </w:t>
      </w:r>
      <w:r w:rsidRPr="00AF0E2D">
        <w:rPr>
          <w:lang w:val="en-US"/>
        </w:rPr>
        <w:t xml:space="preserve">snapping the wrist during the follow through - </w:t>
      </w:r>
      <w:proofErr w:type="spellStart"/>
      <w:r w:rsidRPr="00AF0E2D">
        <w:rPr>
          <w:i/>
          <w:lang w:val="en-US"/>
        </w:rPr>
        <w:t>Zachry</w:t>
      </w:r>
      <w:proofErr w:type="spellEnd"/>
      <w:r w:rsidRPr="00AF0E2D">
        <w:rPr>
          <w:i/>
          <w:lang w:val="en-US"/>
        </w:rPr>
        <w:t xml:space="preserve"> et al 2005</w:t>
      </w:r>
      <w:r w:rsidRPr="00AF0E2D">
        <w:rPr>
          <w:lang w:val="en-US"/>
        </w:rPr>
        <w:t xml:space="preserve">), golf (focus on the head of the golf club rather than the swing of the arms - </w:t>
      </w:r>
      <w:proofErr w:type="spellStart"/>
      <w:r w:rsidRPr="00AF0E2D">
        <w:rPr>
          <w:i/>
          <w:lang w:val="en-US"/>
        </w:rPr>
        <w:t>Wulf</w:t>
      </w:r>
      <w:proofErr w:type="spellEnd"/>
      <w:r w:rsidRPr="00AF0E2D">
        <w:rPr>
          <w:i/>
          <w:lang w:val="en-US"/>
        </w:rPr>
        <w:t xml:space="preserve"> et al. 1999</w:t>
      </w:r>
      <w:r w:rsidRPr="00AF0E2D">
        <w:rPr>
          <w:lang w:val="en-US"/>
        </w:rPr>
        <w:t>), tennis (focus on the trajectory of the ball leaving the racket rather than your position when the ball is coming toward</w:t>
      </w:r>
      <w:r>
        <w:rPr>
          <w:lang w:val="en-US"/>
        </w:rPr>
        <w:t xml:space="preserve"> you</w:t>
      </w:r>
      <w:r w:rsidRPr="00AF0E2D">
        <w:rPr>
          <w:lang w:val="en-US"/>
        </w:rPr>
        <w:t xml:space="preserve"> - </w:t>
      </w:r>
      <w:proofErr w:type="spellStart"/>
      <w:r w:rsidRPr="00AF0E2D">
        <w:rPr>
          <w:i/>
          <w:lang w:val="en-US"/>
        </w:rPr>
        <w:t>Wulf</w:t>
      </w:r>
      <w:proofErr w:type="spellEnd"/>
      <w:r w:rsidRPr="00AF0E2D">
        <w:rPr>
          <w:i/>
          <w:lang w:val="en-US"/>
        </w:rPr>
        <w:t xml:space="preserve"> et al 2000</w:t>
      </w:r>
      <w:r w:rsidRPr="00AF0E2D">
        <w:rPr>
          <w:lang w:val="en-US"/>
        </w:rPr>
        <w:t>) and ski</w:t>
      </w:r>
      <w:r>
        <w:rPr>
          <w:lang w:val="en-US"/>
        </w:rPr>
        <w:t>ing</w:t>
      </w:r>
      <w:r w:rsidRPr="00AF0E2D">
        <w:rPr>
          <w:lang w:val="en-US"/>
        </w:rPr>
        <w:t xml:space="preserve"> (exert a force with the right foot when the platform move</w:t>
      </w:r>
      <w:r>
        <w:rPr>
          <w:lang w:val="en-US"/>
        </w:rPr>
        <w:t>s</w:t>
      </w:r>
      <w:r w:rsidRPr="00AF0E2D">
        <w:rPr>
          <w:lang w:val="en-US"/>
        </w:rPr>
        <w:t xml:space="preserve"> to the right VS Exert force on wheels under the platform when it move</w:t>
      </w:r>
      <w:r>
        <w:rPr>
          <w:lang w:val="en-US"/>
        </w:rPr>
        <w:t>s</w:t>
      </w:r>
      <w:r w:rsidRPr="00AF0E2D">
        <w:rPr>
          <w:lang w:val="en-US"/>
        </w:rPr>
        <w:t xml:space="preserve"> to the right - </w:t>
      </w:r>
      <w:proofErr w:type="spellStart"/>
      <w:r w:rsidRPr="00AF0E2D">
        <w:rPr>
          <w:i/>
          <w:lang w:val="en-US"/>
        </w:rPr>
        <w:t>Wulf</w:t>
      </w:r>
      <w:proofErr w:type="spellEnd"/>
      <w:r w:rsidRPr="00AF0E2D">
        <w:rPr>
          <w:i/>
          <w:lang w:val="en-US"/>
        </w:rPr>
        <w:t xml:space="preserve"> et al 1998</w:t>
      </w:r>
      <w:r w:rsidRPr="00AF0E2D">
        <w:rPr>
          <w:lang w:val="en-US"/>
        </w:rPr>
        <w:t>).</w:t>
      </w:r>
    </w:p>
    <w:p w14:paraId="5B8BE8C0" w14:textId="77777777" w:rsidR="004776D8" w:rsidRPr="00AF0E2D" w:rsidRDefault="004776D8" w:rsidP="004776D8">
      <w:pPr>
        <w:rPr>
          <w:lang w:val="en-US"/>
        </w:rPr>
      </w:pPr>
      <w:r w:rsidRPr="00AF0E2D">
        <w:rPr>
          <w:lang w:val="en-US"/>
        </w:rPr>
        <w:t>In all th</w:t>
      </w:r>
      <w:r>
        <w:rPr>
          <w:lang w:val="en-US"/>
        </w:rPr>
        <w:t>e</w:t>
      </w:r>
      <w:r w:rsidRPr="00AF0E2D">
        <w:rPr>
          <w:lang w:val="en-US"/>
        </w:rPr>
        <w:t>se studies the groups with external attention focus task were more accurate, effective and in general performed be</w:t>
      </w:r>
      <w:r>
        <w:rPr>
          <w:lang w:val="en-US"/>
        </w:rPr>
        <w:t>tter</w:t>
      </w:r>
      <w:r w:rsidRPr="00AF0E2D">
        <w:rPr>
          <w:lang w:val="en-US"/>
        </w:rPr>
        <w:t xml:space="preserve"> than the internal attention focus and control group.</w:t>
      </w:r>
    </w:p>
    <w:p w14:paraId="216CFBD2" w14:textId="77777777" w:rsidR="004776D8" w:rsidRPr="00AF0E2D" w:rsidRDefault="004776D8" w:rsidP="004776D8">
      <w:pPr>
        <w:rPr>
          <w:lang w:val="en-US"/>
        </w:rPr>
      </w:pPr>
      <w:r w:rsidRPr="00AF0E2D">
        <w:rPr>
          <w:lang w:val="en-US"/>
        </w:rPr>
        <w:t>Clearly all these sportsmen were healthy but what happen</w:t>
      </w:r>
      <w:r>
        <w:rPr>
          <w:lang w:val="en-US"/>
        </w:rPr>
        <w:t>s</w:t>
      </w:r>
      <w:r w:rsidRPr="00AF0E2D">
        <w:rPr>
          <w:lang w:val="en-US"/>
        </w:rPr>
        <w:t xml:space="preserve"> if we try to apply this motor learning strategy with patients?</w:t>
      </w:r>
    </w:p>
    <w:p w14:paraId="6D057A9B" w14:textId="77777777" w:rsidR="004776D8" w:rsidRPr="00AF0E2D" w:rsidRDefault="004776D8" w:rsidP="004776D8">
      <w:pPr>
        <w:rPr>
          <w:lang w:val="en-US"/>
        </w:rPr>
      </w:pPr>
      <w:r w:rsidRPr="00AF0E2D">
        <w:rPr>
          <w:lang w:val="en-US"/>
        </w:rPr>
        <w:t xml:space="preserve">Some research has been done </w:t>
      </w:r>
      <w:r>
        <w:rPr>
          <w:lang w:val="en-US"/>
        </w:rPr>
        <w:t>in</w:t>
      </w:r>
      <w:r w:rsidRPr="00AF0E2D">
        <w:rPr>
          <w:lang w:val="en-US"/>
        </w:rPr>
        <w:t xml:space="preserve"> this direction but mainly with neuro-patient</w:t>
      </w:r>
      <w:r>
        <w:rPr>
          <w:lang w:val="en-US"/>
        </w:rPr>
        <w:t>s</w:t>
      </w:r>
      <w:r w:rsidRPr="00AF0E2D">
        <w:rPr>
          <w:lang w:val="en-US"/>
        </w:rPr>
        <w:t xml:space="preserve"> (e.g. post stroke, Parkinson’s disease, etc.) and it lead to the same conclusion.</w:t>
      </w:r>
    </w:p>
    <w:p w14:paraId="063D8BEA" w14:textId="77777777" w:rsidR="004776D8" w:rsidRPr="00AF0E2D" w:rsidRDefault="004776D8" w:rsidP="004776D8">
      <w:pPr>
        <w:rPr>
          <w:lang w:val="en-US"/>
        </w:rPr>
      </w:pPr>
      <w:r w:rsidRPr="00AF0E2D">
        <w:rPr>
          <w:lang w:val="en-US"/>
        </w:rPr>
        <w:t>Interestingly, an analysis of feedback statements used by physical therapists in their treatment of people after stroke, pointed out that 95.5% of feedback statements were related to the patient’s body movements (IF) (</w:t>
      </w:r>
      <w:r w:rsidRPr="00AF0E2D">
        <w:rPr>
          <w:i/>
          <w:lang w:val="en-US"/>
        </w:rPr>
        <w:t>Durham et al 2009</w:t>
      </w:r>
      <w:r w:rsidRPr="00AF0E2D">
        <w:rPr>
          <w:lang w:val="en-US"/>
        </w:rPr>
        <w:t>).</w:t>
      </w:r>
    </w:p>
    <w:p w14:paraId="022D5060" w14:textId="77777777" w:rsidR="004776D8" w:rsidRPr="00AF0E2D" w:rsidRDefault="004776D8" w:rsidP="004776D8">
      <w:pPr>
        <w:rPr>
          <w:lang w:val="en-US"/>
        </w:rPr>
      </w:pPr>
      <w:r w:rsidRPr="00AF0E2D">
        <w:rPr>
          <w:lang w:val="en-US"/>
        </w:rPr>
        <w:t xml:space="preserve">There is little literature about this strategy applied to </w:t>
      </w:r>
      <w:proofErr w:type="spellStart"/>
      <w:r w:rsidRPr="00AF0E2D">
        <w:rPr>
          <w:lang w:val="en-US"/>
        </w:rPr>
        <w:t>orthopaedic</w:t>
      </w:r>
      <w:proofErr w:type="spellEnd"/>
      <w:r w:rsidRPr="00AF0E2D">
        <w:rPr>
          <w:lang w:val="en-US"/>
        </w:rPr>
        <w:t xml:space="preserve"> patien</w:t>
      </w:r>
      <w:r>
        <w:rPr>
          <w:lang w:val="en-US"/>
        </w:rPr>
        <w:t>t</w:t>
      </w:r>
      <w:r w:rsidRPr="00AF0E2D">
        <w:rPr>
          <w:lang w:val="en-US"/>
        </w:rPr>
        <w:t xml:space="preserve">s. </w:t>
      </w:r>
      <w:r>
        <w:rPr>
          <w:lang w:val="en-US"/>
        </w:rPr>
        <w:t>One study</w:t>
      </w:r>
      <w:r w:rsidRPr="00AF0E2D">
        <w:rPr>
          <w:lang w:val="en-US"/>
        </w:rPr>
        <w:t xml:space="preserve"> </w:t>
      </w:r>
      <w:r>
        <w:rPr>
          <w:lang w:val="en-US"/>
        </w:rPr>
        <w:t>titled</w:t>
      </w:r>
      <w:r w:rsidRPr="00AF0E2D">
        <w:rPr>
          <w:lang w:val="en-US"/>
        </w:rPr>
        <w:t xml:space="preserve"> “Acquisition and Retention of Postural Control Following Ankle Sprain” (</w:t>
      </w:r>
      <w:proofErr w:type="spellStart"/>
      <w:r w:rsidRPr="00AF0E2D">
        <w:rPr>
          <w:i/>
          <w:lang w:val="en-US"/>
        </w:rPr>
        <w:t>Laufer</w:t>
      </w:r>
      <w:proofErr w:type="spellEnd"/>
      <w:r w:rsidRPr="00AF0E2D">
        <w:rPr>
          <w:i/>
          <w:lang w:val="en-US"/>
        </w:rPr>
        <w:t xml:space="preserve"> et al 2007</w:t>
      </w:r>
      <w:r w:rsidRPr="00AF0E2D">
        <w:rPr>
          <w:lang w:val="en-US"/>
        </w:rPr>
        <w:t>)</w:t>
      </w:r>
      <w:r w:rsidR="00D24607">
        <w:rPr>
          <w:lang w:val="en-US"/>
        </w:rPr>
        <w:t xml:space="preserve"> and another one</w:t>
      </w:r>
      <w:r w:rsidRPr="00AF0E2D">
        <w:rPr>
          <w:lang w:val="en-US"/>
        </w:rPr>
        <w:t xml:space="preserve"> </w:t>
      </w:r>
      <w:r>
        <w:rPr>
          <w:lang w:val="en-US"/>
        </w:rPr>
        <w:t>concerning</w:t>
      </w:r>
      <w:r w:rsidRPr="00AF0E2D">
        <w:rPr>
          <w:lang w:val="en-US"/>
        </w:rPr>
        <w:t xml:space="preserve"> the acquisition </w:t>
      </w:r>
      <w:r>
        <w:rPr>
          <w:lang w:val="en-US"/>
        </w:rPr>
        <w:t>o</w:t>
      </w:r>
      <w:r w:rsidRPr="00AF0E2D">
        <w:rPr>
          <w:lang w:val="en-US"/>
        </w:rPr>
        <w:t>f complex task</w:t>
      </w:r>
      <w:r>
        <w:rPr>
          <w:lang w:val="en-US"/>
        </w:rPr>
        <w:t>s</w:t>
      </w:r>
      <w:r w:rsidRPr="00AF0E2D">
        <w:rPr>
          <w:lang w:val="en-US"/>
        </w:rPr>
        <w:t xml:space="preserve"> such </w:t>
      </w:r>
      <w:r>
        <w:rPr>
          <w:lang w:val="en-US"/>
        </w:rPr>
        <w:t xml:space="preserve">as </w:t>
      </w:r>
      <w:r w:rsidRPr="00AF0E2D">
        <w:rPr>
          <w:lang w:val="en-US"/>
        </w:rPr>
        <w:t>jump</w:t>
      </w:r>
      <w:r>
        <w:rPr>
          <w:lang w:val="en-US"/>
        </w:rPr>
        <w:t>ing</w:t>
      </w:r>
      <w:r w:rsidRPr="00AF0E2D">
        <w:rPr>
          <w:lang w:val="en-US"/>
        </w:rPr>
        <w:t xml:space="preserve"> an</w:t>
      </w:r>
      <w:r>
        <w:rPr>
          <w:lang w:val="en-US"/>
        </w:rPr>
        <w:t>d</w:t>
      </w:r>
      <w:r w:rsidRPr="00AF0E2D">
        <w:rPr>
          <w:lang w:val="en-US"/>
        </w:rPr>
        <w:t xml:space="preserve"> land</w:t>
      </w:r>
      <w:r>
        <w:rPr>
          <w:lang w:val="en-US"/>
        </w:rPr>
        <w:t>ing</w:t>
      </w:r>
      <w:r w:rsidRPr="00AF0E2D">
        <w:rPr>
          <w:lang w:val="en-US"/>
        </w:rPr>
        <w:t xml:space="preserve"> after ACL reconstruction (</w:t>
      </w:r>
      <w:proofErr w:type="spellStart"/>
      <w:r w:rsidRPr="00AF0E2D">
        <w:rPr>
          <w:i/>
          <w:lang w:val="en-US"/>
        </w:rPr>
        <w:t>Gokeler</w:t>
      </w:r>
      <w:proofErr w:type="spellEnd"/>
      <w:r w:rsidRPr="00AF0E2D">
        <w:rPr>
          <w:i/>
          <w:lang w:val="en-US"/>
        </w:rPr>
        <w:t xml:space="preserve"> et al 2015</w:t>
      </w:r>
      <w:r w:rsidRPr="00AF0E2D">
        <w:rPr>
          <w:lang w:val="en-US"/>
        </w:rPr>
        <w:t xml:space="preserve">), </w:t>
      </w:r>
      <w:r>
        <w:rPr>
          <w:lang w:val="en-US"/>
        </w:rPr>
        <w:t>also</w:t>
      </w:r>
      <w:r w:rsidRPr="00AF0E2D">
        <w:rPr>
          <w:lang w:val="en-US"/>
        </w:rPr>
        <w:t xml:space="preserve"> confirm</w:t>
      </w:r>
      <w:r w:rsidRPr="002A1F7C">
        <w:rPr>
          <w:lang w:val="en-US"/>
        </w:rPr>
        <w:t>ed</w:t>
      </w:r>
      <w:r w:rsidRPr="00AF0E2D">
        <w:rPr>
          <w:lang w:val="en-US"/>
        </w:rPr>
        <w:t xml:space="preserve"> the</w:t>
      </w:r>
      <w:r>
        <w:rPr>
          <w:lang w:val="en-US"/>
        </w:rPr>
        <w:t>se</w:t>
      </w:r>
      <w:r w:rsidRPr="00AF0E2D">
        <w:rPr>
          <w:lang w:val="en-US"/>
        </w:rPr>
        <w:t xml:space="preserve"> results.</w:t>
      </w:r>
    </w:p>
    <w:p w14:paraId="1F71277A" w14:textId="77777777" w:rsidR="004776D8" w:rsidRPr="00AF0E2D" w:rsidRDefault="004776D8" w:rsidP="004776D8">
      <w:pPr>
        <w:rPr>
          <w:lang w:val="en-US"/>
        </w:rPr>
      </w:pPr>
      <w:r w:rsidRPr="00AF0E2D">
        <w:rPr>
          <w:lang w:val="en-US"/>
        </w:rPr>
        <w:t>In my opinion it would be interesting to start to approach exercises in this way and see what happen</w:t>
      </w:r>
      <w:r>
        <w:rPr>
          <w:lang w:val="en-US"/>
        </w:rPr>
        <w:t>s</w:t>
      </w:r>
      <w:r w:rsidRPr="00AF0E2D">
        <w:rPr>
          <w:lang w:val="en-US"/>
        </w:rPr>
        <w:t>!</w:t>
      </w:r>
    </w:p>
    <w:p w14:paraId="53043A6E" w14:textId="77777777" w:rsidR="004776D8" w:rsidRPr="00AF0E2D" w:rsidRDefault="004776D8" w:rsidP="004776D8">
      <w:pPr>
        <w:rPr>
          <w:lang w:val="en-US"/>
        </w:rPr>
      </w:pPr>
      <w:r w:rsidRPr="00AF0E2D">
        <w:rPr>
          <w:lang w:val="en-US"/>
        </w:rPr>
        <w:t>For example, what if we approach an altered knee extension during gait pattern after ACLR by asking to “kick a ball” instead of “extend the knee more” during the swing phase?</w:t>
      </w:r>
    </w:p>
    <w:p w14:paraId="644266E6" w14:textId="77777777" w:rsidR="004776D8" w:rsidRPr="00AF0E2D" w:rsidRDefault="004776D8" w:rsidP="004776D8">
      <w:pPr>
        <w:rPr>
          <w:lang w:val="en-US"/>
        </w:rPr>
      </w:pPr>
      <w:r w:rsidRPr="00AF0E2D">
        <w:rPr>
          <w:lang w:val="en-US"/>
        </w:rPr>
        <w:lastRenderedPageBreak/>
        <w:t>What if we ask the patient to reach an object situated on the right or to “push the ground as you were turning while skiing” rather than “feel the weight increasing in your right foot” while trying to increase his lower limb load?</w:t>
      </w:r>
    </w:p>
    <w:p w14:paraId="627276B2" w14:textId="77777777" w:rsidR="004776D8" w:rsidRPr="00AF0E2D" w:rsidRDefault="004776D8" w:rsidP="004776D8">
      <w:pPr>
        <w:rPr>
          <w:lang w:val="en-US"/>
        </w:rPr>
      </w:pPr>
      <w:r w:rsidRPr="00AF0E2D">
        <w:rPr>
          <w:lang w:val="en-US"/>
        </w:rPr>
        <w:t>Th</w:t>
      </w:r>
      <w:r>
        <w:rPr>
          <w:lang w:val="en-US"/>
        </w:rPr>
        <w:t>e</w:t>
      </w:r>
      <w:r w:rsidRPr="00AF0E2D">
        <w:rPr>
          <w:lang w:val="en-US"/>
        </w:rPr>
        <w:t xml:space="preserve">se may be small things that could make </w:t>
      </w:r>
      <w:r>
        <w:rPr>
          <w:lang w:val="en-US"/>
        </w:rPr>
        <w:t>a</w:t>
      </w:r>
      <w:r w:rsidRPr="00AF0E2D">
        <w:rPr>
          <w:lang w:val="en-US"/>
        </w:rPr>
        <w:t xml:space="preserve"> difference!</w:t>
      </w:r>
    </w:p>
    <w:p w14:paraId="5C406F24" w14:textId="77777777" w:rsidR="004776D8" w:rsidRPr="00AF0E2D" w:rsidRDefault="004776D8" w:rsidP="004776D8">
      <w:pPr>
        <w:rPr>
          <w:lang w:val="en-US"/>
        </w:rPr>
      </w:pPr>
      <w:r w:rsidRPr="00AF0E2D">
        <w:rPr>
          <w:lang w:val="en-US"/>
        </w:rPr>
        <w:t>I would add one more thing. Focus</w:t>
      </w:r>
      <w:r>
        <w:rPr>
          <w:lang w:val="en-US"/>
        </w:rPr>
        <w:t>ing</w:t>
      </w:r>
      <w:r w:rsidRPr="00AF0E2D">
        <w:rPr>
          <w:lang w:val="en-US"/>
        </w:rPr>
        <w:t xml:space="preserve"> on the effect of the movement in the environment (</w:t>
      </w:r>
      <w:r>
        <w:rPr>
          <w:lang w:val="en-US"/>
        </w:rPr>
        <w:t xml:space="preserve">the </w:t>
      </w:r>
      <w:r w:rsidRPr="00AF0E2D">
        <w:rPr>
          <w:lang w:val="en-US"/>
        </w:rPr>
        <w:t xml:space="preserve">goal of the exercise) may </w:t>
      </w:r>
      <w:r>
        <w:rPr>
          <w:lang w:val="en-US"/>
        </w:rPr>
        <w:t>provide</w:t>
      </w:r>
      <w:r w:rsidRPr="00AF0E2D">
        <w:rPr>
          <w:lang w:val="en-US"/>
        </w:rPr>
        <w:t xml:space="preserve"> patients </w:t>
      </w:r>
      <w:r>
        <w:rPr>
          <w:lang w:val="en-US"/>
        </w:rPr>
        <w:t xml:space="preserve">with </w:t>
      </w:r>
      <w:r w:rsidRPr="00AF0E2D">
        <w:rPr>
          <w:lang w:val="en-US"/>
        </w:rPr>
        <w:t>a good way to have immediate feedback</w:t>
      </w:r>
      <w:r>
        <w:rPr>
          <w:lang w:val="en-US"/>
        </w:rPr>
        <w:t>,</w:t>
      </w:r>
      <w:r w:rsidRPr="00AF0E2D">
        <w:rPr>
          <w:lang w:val="en-US"/>
        </w:rPr>
        <w:t xml:space="preserve"> </w:t>
      </w:r>
      <w:r>
        <w:rPr>
          <w:lang w:val="en-US"/>
        </w:rPr>
        <w:t>reducing</w:t>
      </w:r>
      <w:r w:rsidRPr="00AF0E2D">
        <w:rPr>
          <w:lang w:val="en-US"/>
        </w:rPr>
        <w:t xml:space="preserve"> </w:t>
      </w:r>
      <w:r>
        <w:rPr>
          <w:lang w:val="en-US"/>
        </w:rPr>
        <w:t xml:space="preserve">the </w:t>
      </w:r>
      <w:r w:rsidRPr="00AF0E2D">
        <w:rPr>
          <w:lang w:val="en-US"/>
        </w:rPr>
        <w:t xml:space="preserve">need for the physio presence </w:t>
      </w:r>
      <w:r>
        <w:rPr>
          <w:lang w:val="en-US"/>
        </w:rPr>
        <w:t>to a</w:t>
      </w:r>
      <w:r w:rsidRPr="00AF0E2D">
        <w:rPr>
          <w:lang w:val="en-US"/>
        </w:rPr>
        <w:t xml:space="preserve"> minimum. This means that patients would be able to do and correct </w:t>
      </w:r>
      <w:r>
        <w:rPr>
          <w:lang w:val="en-US"/>
        </w:rPr>
        <w:t xml:space="preserve">exercises </w:t>
      </w:r>
      <w:r w:rsidRPr="00AF0E2D">
        <w:rPr>
          <w:lang w:val="en-US"/>
        </w:rPr>
        <w:t>autonomously at home, hopefully increasing their compliance.</w:t>
      </w:r>
    </w:p>
    <w:p w14:paraId="2EF4A82C" w14:textId="77777777" w:rsidR="004776D8" w:rsidRPr="00AF0E2D" w:rsidRDefault="004776D8" w:rsidP="004776D8">
      <w:pPr>
        <w:rPr>
          <w:lang w:val="en-US"/>
        </w:rPr>
      </w:pPr>
      <w:r w:rsidRPr="00AF0E2D">
        <w:rPr>
          <w:lang w:val="en-US"/>
        </w:rPr>
        <w:t>Here the hard task for physio come. We should be able to construct the best exercise for the patient (avoiding compensations) keeping his attention externally focused! This action will require some effort but what</w:t>
      </w:r>
      <w:r>
        <w:rPr>
          <w:lang w:val="en-US"/>
        </w:rPr>
        <w:t xml:space="preserve"> we could</w:t>
      </w:r>
      <w:r w:rsidRPr="00AF0E2D">
        <w:rPr>
          <w:lang w:val="en-US"/>
        </w:rPr>
        <w:t xml:space="preserve"> </w:t>
      </w:r>
      <w:r>
        <w:rPr>
          <w:lang w:val="en-US"/>
        </w:rPr>
        <w:t>gain from this</w:t>
      </w:r>
      <w:r w:rsidRPr="00AF0E2D">
        <w:rPr>
          <w:lang w:val="en-US"/>
        </w:rPr>
        <w:t xml:space="preserve"> may worth </w:t>
      </w:r>
      <w:r>
        <w:rPr>
          <w:lang w:val="en-US"/>
        </w:rPr>
        <w:t xml:space="preserve">be </w:t>
      </w:r>
      <w:r w:rsidRPr="00AF0E2D">
        <w:rPr>
          <w:lang w:val="en-US"/>
        </w:rPr>
        <w:t>it.</w:t>
      </w:r>
    </w:p>
    <w:p w14:paraId="7AE46FA1" w14:textId="77777777" w:rsidR="004776D8" w:rsidRPr="00AF0E2D" w:rsidRDefault="004776D8" w:rsidP="004776D8">
      <w:pPr>
        <w:rPr>
          <w:lang w:val="en-US"/>
        </w:rPr>
      </w:pPr>
      <w:r w:rsidRPr="00AF0E2D">
        <w:rPr>
          <w:lang w:val="en-US"/>
        </w:rPr>
        <w:t xml:space="preserve">At the bottom you can find some literature about the topic. For a </w:t>
      </w:r>
      <w:r>
        <w:rPr>
          <w:lang w:val="en-US"/>
        </w:rPr>
        <w:t xml:space="preserve">more </w:t>
      </w:r>
      <w:r w:rsidRPr="00AF0E2D">
        <w:rPr>
          <w:lang w:val="en-US"/>
        </w:rPr>
        <w:t xml:space="preserve">comprehensive </w:t>
      </w:r>
      <w:r>
        <w:rPr>
          <w:lang w:val="en-US"/>
        </w:rPr>
        <w:t>background</w:t>
      </w:r>
      <w:r w:rsidRPr="00AF0E2D">
        <w:rPr>
          <w:lang w:val="en-US"/>
        </w:rPr>
        <w:t xml:space="preserve"> I would suggest start</w:t>
      </w:r>
      <w:r>
        <w:rPr>
          <w:lang w:val="en-US"/>
        </w:rPr>
        <w:t>ing</w:t>
      </w:r>
      <w:r w:rsidRPr="00AF0E2D">
        <w:rPr>
          <w:lang w:val="en-US"/>
        </w:rPr>
        <w:t xml:space="preserve"> with the following review </w:t>
      </w:r>
      <w:r>
        <w:rPr>
          <w:lang w:val="en-US"/>
        </w:rPr>
        <w:t>from</w:t>
      </w:r>
      <w:r w:rsidRPr="00AF0E2D">
        <w:rPr>
          <w:lang w:val="en-US"/>
        </w:rPr>
        <w:t xml:space="preserve"> which </w:t>
      </w:r>
      <w:r>
        <w:rPr>
          <w:lang w:val="en-US"/>
        </w:rPr>
        <w:t>much</w:t>
      </w:r>
      <w:r w:rsidRPr="00AF0E2D">
        <w:rPr>
          <w:lang w:val="en-US"/>
        </w:rPr>
        <w:t xml:space="preserve"> of the content of this blog </w:t>
      </w:r>
      <w:r>
        <w:rPr>
          <w:lang w:val="en-US"/>
        </w:rPr>
        <w:t>was</w:t>
      </w:r>
      <w:r w:rsidRPr="00AF0E2D">
        <w:rPr>
          <w:lang w:val="en-US"/>
        </w:rPr>
        <w:t xml:space="preserve"> inspired.</w:t>
      </w:r>
    </w:p>
    <w:p w14:paraId="289B76EA"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Wulf</w:t>
      </w:r>
      <w:proofErr w:type="spellEnd"/>
      <w:r w:rsidRPr="00AF0E2D">
        <w:rPr>
          <w:i/>
          <w:lang w:val="en-US"/>
        </w:rPr>
        <w:t xml:space="preserve"> G. Attentional focus and motor learning: a review of 15 years. </w:t>
      </w:r>
      <w:proofErr w:type="spellStart"/>
      <w:r w:rsidRPr="00AF0E2D">
        <w:rPr>
          <w:i/>
          <w:lang w:val="en-US"/>
        </w:rPr>
        <w:t>Int</w:t>
      </w:r>
      <w:proofErr w:type="spellEnd"/>
      <w:r w:rsidRPr="00AF0E2D">
        <w:rPr>
          <w:i/>
          <w:lang w:val="en-US"/>
        </w:rPr>
        <w:t xml:space="preserve"> Rev Sport </w:t>
      </w:r>
      <w:proofErr w:type="spellStart"/>
      <w:r w:rsidRPr="00AF0E2D">
        <w:rPr>
          <w:i/>
          <w:lang w:val="en-US"/>
        </w:rPr>
        <w:t>Exerc</w:t>
      </w:r>
      <w:proofErr w:type="spellEnd"/>
      <w:r w:rsidRPr="00AF0E2D">
        <w:rPr>
          <w:i/>
          <w:lang w:val="en-US"/>
        </w:rPr>
        <w:t xml:space="preserve"> Psychol. 2013;6(1):77–104.</w:t>
      </w:r>
    </w:p>
    <w:p w14:paraId="6F2DB98F" w14:textId="77777777" w:rsidR="004776D8" w:rsidRPr="00AF0E2D" w:rsidRDefault="004776D8" w:rsidP="004776D8">
      <w:pPr>
        <w:rPr>
          <w:lang w:val="en-US"/>
        </w:rPr>
      </w:pPr>
    </w:p>
    <w:p w14:paraId="483498E3" w14:textId="1FC65455" w:rsidR="004776D8" w:rsidRPr="00AF0E2D" w:rsidRDefault="004776D8" w:rsidP="004776D8">
      <w:pPr>
        <w:rPr>
          <w:lang w:val="en-US"/>
        </w:rPr>
      </w:pPr>
      <w:r w:rsidRPr="00AF0E2D">
        <w:rPr>
          <w:lang w:val="en-US"/>
        </w:rPr>
        <w:t xml:space="preserve">P.S </w:t>
      </w:r>
      <w:r w:rsidR="00EB181F">
        <w:rPr>
          <w:lang w:val="en-US"/>
        </w:rPr>
        <w:t>Sincere t</w:t>
      </w:r>
      <w:r w:rsidRPr="00AF0E2D">
        <w:rPr>
          <w:lang w:val="en-US"/>
        </w:rPr>
        <w:t xml:space="preserve">hanks to Mrs. </w:t>
      </w:r>
      <w:proofErr w:type="spellStart"/>
      <w:r w:rsidRPr="00AF0E2D">
        <w:rPr>
          <w:lang w:val="en-US"/>
        </w:rPr>
        <w:t>Wulf</w:t>
      </w:r>
      <w:proofErr w:type="spellEnd"/>
      <w:r w:rsidRPr="00AF0E2D">
        <w:rPr>
          <w:lang w:val="en-US"/>
        </w:rPr>
        <w:t xml:space="preserve"> G. for sharing with me all her publications </w:t>
      </w:r>
      <w:r>
        <w:rPr>
          <w:lang w:val="en-US"/>
        </w:rPr>
        <w:t>on these</w:t>
      </w:r>
      <w:r w:rsidRPr="00AF0E2D">
        <w:rPr>
          <w:lang w:val="en-US"/>
        </w:rPr>
        <w:t xml:space="preserve"> topics.</w:t>
      </w:r>
    </w:p>
    <w:p w14:paraId="24DA12B6" w14:textId="77777777" w:rsidR="004776D8" w:rsidRPr="00AF0E2D" w:rsidRDefault="004776D8" w:rsidP="004776D8">
      <w:pPr>
        <w:autoSpaceDE w:val="0"/>
        <w:autoSpaceDN w:val="0"/>
        <w:adjustRightInd w:val="0"/>
        <w:spacing w:after="0" w:line="240" w:lineRule="auto"/>
        <w:rPr>
          <w:i/>
          <w:lang w:val="en-US"/>
        </w:rPr>
      </w:pPr>
    </w:p>
    <w:p w14:paraId="5D0C8637" w14:textId="77777777" w:rsidR="004776D8" w:rsidRPr="00AF0E2D" w:rsidRDefault="004776D8" w:rsidP="004776D8">
      <w:pPr>
        <w:autoSpaceDE w:val="0"/>
        <w:autoSpaceDN w:val="0"/>
        <w:adjustRightInd w:val="0"/>
        <w:spacing w:after="0" w:line="240" w:lineRule="auto"/>
        <w:rPr>
          <w:i/>
          <w:lang w:val="en-US"/>
        </w:rPr>
      </w:pPr>
      <w:r w:rsidRPr="00AF0E2D">
        <w:rPr>
          <w:i/>
          <w:lang w:val="en-US"/>
        </w:rPr>
        <w:t>References</w:t>
      </w:r>
    </w:p>
    <w:p w14:paraId="4485CB5D" w14:textId="77777777" w:rsidR="004776D8" w:rsidRPr="00AF0E2D" w:rsidRDefault="004776D8" w:rsidP="004776D8">
      <w:pPr>
        <w:autoSpaceDE w:val="0"/>
        <w:autoSpaceDN w:val="0"/>
        <w:adjustRightInd w:val="0"/>
        <w:spacing w:after="0" w:line="240" w:lineRule="auto"/>
        <w:rPr>
          <w:i/>
          <w:lang w:val="en-US"/>
        </w:rPr>
      </w:pPr>
    </w:p>
    <w:p w14:paraId="5BD79164"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Wulf</w:t>
      </w:r>
      <w:proofErr w:type="spellEnd"/>
      <w:r w:rsidRPr="00AF0E2D">
        <w:rPr>
          <w:i/>
          <w:lang w:val="en-US"/>
        </w:rPr>
        <w:t xml:space="preserve">, G. (2014). Attentional focus. In R.C. </w:t>
      </w:r>
      <w:proofErr w:type="spellStart"/>
      <w:r w:rsidRPr="00AF0E2D">
        <w:rPr>
          <w:i/>
          <w:lang w:val="en-US"/>
        </w:rPr>
        <w:t>Eklund</w:t>
      </w:r>
      <w:proofErr w:type="spellEnd"/>
      <w:r w:rsidRPr="00AF0E2D">
        <w:rPr>
          <w:i/>
          <w:lang w:val="en-US"/>
        </w:rPr>
        <w:t xml:space="preserve"> &amp; G. </w:t>
      </w:r>
      <w:proofErr w:type="spellStart"/>
      <w:r w:rsidRPr="00AF0E2D">
        <w:rPr>
          <w:i/>
          <w:lang w:val="en-US"/>
        </w:rPr>
        <w:t>Tenenbaum</w:t>
      </w:r>
      <w:proofErr w:type="spellEnd"/>
      <w:r w:rsidRPr="00AF0E2D">
        <w:rPr>
          <w:i/>
          <w:lang w:val="en-US"/>
        </w:rPr>
        <w:t xml:space="preserve"> (Eds.), </w:t>
      </w:r>
      <w:r w:rsidRPr="00AF0E2D">
        <w:rPr>
          <w:i/>
          <w:iCs/>
          <w:lang w:val="en-US"/>
        </w:rPr>
        <w:t>Encyclopedia of Sport and Exercise Psychology</w:t>
      </w:r>
      <w:r w:rsidRPr="00AF0E2D">
        <w:rPr>
          <w:i/>
          <w:lang w:val="en-US"/>
        </w:rPr>
        <w:t> (p. 48-51). Thousand Oaks, CA: Sage Publications</w:t>
      </w:r>
    </w:p>
    <w:p w14:paraId="77F184AA" w14:textId="77777777" w:rsidR="004776D8" w:rsidRPr="00AF0E2D" w:rsidRDefault="004776D8" w:rsidP="004776D8">
      <w:pPr>
        <w:autoSpaceDE w:val="0"/>
        <w:autoSpaceDN w:val="0"/>
        <w:adjustRightInd w:val="0"/>
        <w:spacing w:after="0" w:line="240" w:lineRule="auto"/>
        <w:rPr>
          <w:i/>
          <w:lang w:val="en-US"/>
        </w:rPr>
      </w:pPr>
    </w:p>
    <w:p w14:paraId="077B57B6" w14:textId="77777777" w:rsidR="004776D8" w:rsidRPr="00AF0E2D" w:rsidRDefault="004776D8" w:rsidP="004776D8">
      <w:pPr>
        <w:autoSpaceDE w:val="0"/>
        <w:autoSpaceDN w:val="0"/>
        <w:adjustRightInd w:val="0"/>
        <w:spacing w:after="0" w:line="240" w:lineRule="auto"/>
        <w:rPr>
          <w:i/>
          <w:lang w:val="en-US"/>
        </w:rPr>
      </w:pPr>
      <w:r w:rsidRPr="00AF0E2D">
        <w:rPr>
          <w:i/>
          <w:lang w:val="en-US"/>
        </w:rPr>
        <w:t xml:space="preserve">Durham K, Van Vliet PM, Badger F, et al. Use of information feedback and attentional focus of feedback in treating the person with a hemiplegic arm. </w:t>
      </w:r>
      <w:proofErr w:type="spellStart"/>
      <w:r w:rsidRPr="00AF0E2D">
        <w:rPr>
          <w:i/>
          <w:lang w:val="en-US"/>
        </w:rPr>
        <w:t>Physiother</w:t>
      </w:r>
      <w:proofErr w:type="spellEnd"/>
      <w:r w:rsidRPr="00AF0E2D">
        <w:rPr>
          <w:i/>
          <w:lang w:val="en-US"/>
        </w:rPr>
        <w:t xml:space="preserve"> Res Int. 2009;14(2):77–90.</w:t>
      </w:r>
    </w:p>
    <w:p w14:paraId="21E08E9A" w14:textId="77777777" w:rsidR="004776D8" w:rsidRPr="00AF0E2D" w:rsidRDefault="004776D8" w:rsidP="004776D8">
      <w:pPr>
        <w:autoSpaceDE w:val="0"/>
        <w:autoSpaceDN w:val="0"/>
        <w:adjustRightInd w:val="0"/>
        <w:spacing w:after="0" w:line="240" w:lineRule="auto"/>
        <w:rPr>
          <w:i/>
          <w:lang w:val="en-US"/>
        </w:rPr>
      </w:pPr>
    </w:p>
    <w:p w14:paraId="3ECB673D" w14:textId="77777777" w:rsidR="004776D8" w:rsidRPr="00AF0E2D" w:rsidRDefault="004776D8" w:rsidP="004776D8">
      <w:pPr>
        <w:autoSpaceDE w:val="0"/>
        <w:autoSpaceDN w:val="0"/>
        <w:adjustRightInd w:val="0"/>
        <w:spacing w:after="0" w:line="240" w:lineRule="auto"/>
        <w:rPr>
          <w:i/>
          <w:lang w:val="en-US"/>
        </w:rPr>
      </w:pPr>
      <w:r w:rsidRPr="00AF0E2D">
        <w:rPr>
          <w:i/>
          <w:lang w:val="en-US"/>
        </w:rPr>
        <w:t xml:space="preserve">Lohse KR, </w:t>
      </w:r>
      <w:proofErr w:type="spellStart"/>
      <w:r w:rsidRPr="00AF0E2D">
        <w:rPr>
          <w:i/>
          <w:lang w:val="en-US"/>
        </w:rPr>
        <w:t>Wulf</w:t>
      </w:r>
      <w:proofErr w:type="spellEnd"/>
      <w:r w:rsidRPr="00AF0E2D">
        <w:rPr>
          <w:i/>
          <w:lang w:val="en-US"/>
        </w:rPr>
        <w:t xml:space="preserve"> G, Lewthwaite R. Attentional focus affects movement efficiency. London: Routledge; 2012.</w:t>
      </w:r>
    </w:p>
    <w:p w14:paraId="1C4458F8" w14:textId="77777777" w:rsidR="004776D8" w:rsidRPr="00AF0E2D" w:rsidRDefault="004776D8" w:rsidP="004776D8">
      <w:pPr>
        <w:autoSpaceDE w:val="0"/>
        <w:autoSpaceDN w:val="0"/>
        <w:adjustRightInd w:val="0"/>
        <w:spacing w:after="0" w:line="240" w:lineRule="auto"/>
        <w:rPr>
          <w:i/>
          <w:lang w:val="en-US"/>
        </w:rPr>
      </w:pPr>
    </w:p>
    <w:p w14:paraId="0515D25A"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Kal</w:t>
      </w:r>
      <w:proofErr w:type="spellEnd"/>
      <w:r w:rsidRPr="00AF0E2D">
        <w:rPr>
          <w:i/>
          <w:lang w:val="en-US"/>
        </w:rPr>
        <w:t xml:space="preserve">, E. C., Van der Kamp, J., &amp; </w:t>
      </w:r>
      <w:proofErr w:type="spellStart"/>
      <w:r w:rsidRPr="00AF0E2D">
        <w:rPr>
          <w:i/>
          <w:lang w:val="en-US"/>
        </w:rPr>
        <w:t>Houdijk</w:t>
      </w:r>
      <w:proofErr w:type="spellEnd"/>
      <w:r w:rsidRPr="00AF0E2D">
        <w:rPr>
          <w:i/>
          <w:lang w:val="en-US"/>
        </w:rPr>
        <w:t>, H. (2013). External attentional focus enhances movement automatization: A comprehensive test of the constrained action hypothesis. Human Movement Science, 32(4), 527-539</w:t>
      </w:r>
    </w:p>
    <w:p w14:paraId="31337946" w14:textId="77777777" w:rsidR="004776D8" w:rsidRPr="00AF0E2D" w:rsidRDefault="004776D8" w:rsidP="004776D8">
      <w:pPr>
        <w:autoSpaceDE w:val="0"/>
        <w:autoSpaceDN w:val="0"/>
        <w:adjustRightInd w:val="0"/>
        <w:spacing w:after="0" w:line="240" w:lineRule="auto"/>
        <w:rPr>
          <w:i/>
          <w:lang w:val="en-US"/>
        </w:rPr>
      </w:pPr>
    </w:p>
    <w:p w14:paraId="1EC03D36" w14:textId="77777777" w:rsidR="004776D8" w:rsidRPr="00AF0E2D" w:rsidRDefault="004776D8" w:rsidP="004776D8">
      <w:pPr>
        <w:autoSpaceDE w:val="0"/>
        <w:autoSpaceDN w:val="0"/>
        <w:adjustRightInd w:val="0"/>
        <w:spacing w:after="0" w:line="240" w:lineRule="auto"/>
        <w:rPr>
          <w:i/>
          <w:lang w:val="en-US"/>
        </w:rPr>
      </w:pPr>
      <w:r w:rsidRPr="00AF0E2D">
        <w:rPr>
          <w:i/>
          <w:lang w:val="en-US"/>
        </w:rPr>
        <w:t xml:space="preserve">Chen, H.H., Liu, Y.-T., Mayer-Kress, G., &amp; Newell, K.M. (2005). Learning the </w:t>
      </w:r>
      <w:proofErr w:type="spellStart"/>
      <w:r w:rsidRPr="00AF0E2D">
        <w:rPr>
          <w:i/>
          <w:lang w:val="en-US"/>
        </w:rPr>
        <w:t>pedalo</w:t>
      </w:r>
      <w:proofErr w:type="spellEnd"/>
      <w:r w:rsidRPr="00AF0E2D">
        <w:rPr>
          <w:i/>
          <w:lang w:val="en-US"/>
        </w:rPr>
        <w:t xml:space="preserve"> locomotion task. Journal of Motor Behavior, 37, 247_256.</w:t>
      </w:r>
    </w:p>
    <w:p w14:paraId="4FF8FEBB" w14:textId="77777777" w:rsidR="004776D8" w:rsidRPr="00AF0E2D" w:rsidRDefault="004776D8" w:rsidP="004776D8">
      <w:pPr>
        <w:autoSpaceDE w:val="0"/>
        <w:autoSpaceDN w:val="0"/>
        <w:adjustRightInd w:val="0"/>
        <w:spacing w:after="0" w:line="240" w:lineRule="auto"/>
        <w:rPr>
          <w:i/>
          <w:lang w:val="en-US"/>
        </w:rPr>
      </w:pPr>
    </w:p>
    <w:p w14:paraId="1E513C07"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Fasoli</w:t>
      </w:r>
      <w:proofErr w:type="spellEnd"/>
      <w:r w:rsidRPr="00AF0E2D">
        <w:rPr>
          <w:i/>
          <w:lang w:val="en-US"/>
        </w:rPr>
        <w:t xml:space="preserve">, S.E., </w:t>
      </w:r>
      <w:proofErr w:type="spellStart"/>
      <w:r w:rsidRPr="00AF0E2D">
        <w:rPr>
          <w:i/>
          <w:lang w:val="en-US"/>
        </w:rPr>
        <w:t>Trombly</w:t>
      </w:r>
      <w:proofErr w:type="spellEnd"/>
      <w:r w:rsidRPr="00AF0E2D">
        <w:rPr>
          <w:i/>
          <w:lang w:val="en-US"/>
        </w:rPr>
        <w:t>, C.A., Tickle-</w:t>
      </w:r>
      <w:proofErr w:type="spellStart"/>
      <w:r w:rsidRPr="00AF0E2D">
        <w:rPr>
          <w:i/>
          <w:lang w:val="en-US"/>
        </w:rPr>
        <w:t>Degnen</w:t>
      </w:r>
      <w:proofErr w:type="spellEnd"/>
      <w:r w:rsidRPr="00AF0E2D">
        <w:rPr>
          <w:i/>
          <w:lang w:val="en-US"/>
        </w:rPr>
        <w:t xml:space="preserve">, L., &amp; </w:t>
      </w:r>
      <w:proofErr w:type="spellStart"/>
      <w:r w:rsidRPr="00AF0E2D">
        <w:rPr>
          <w:i/>
          <w:lang w:val="en-US"/>
        </w:rPr>
        <w:t>Verfaellie</w:t>
      </w:r>
      <w:proofErr w:type="spellEnd"/>
      <w:r w:rsidRPr="00AF0E2D">
        <w:rPr>
          <w:i/>
          <w:lang w:val="en-US"/>
        </w:rPr>
        <w:t>, M.H. (2002). Effect of instructions on functional reach in persons with and without cerebrovascular accident. American Journal of Occupational Therapy, 56, 380_390.</w:t>
      </w:r>
    </w:p>
    <w:p w14:paraId="2D78A831" w14:textId="77777777" w:rsidR="004776D8" w:rsidRPr="00AF0E2D" w:rsidRDefault="004776D8" w:rsidP="004776D8">
      <w:pPr>
        <w:autoSpaceDE w:val="0"/>
        <w:autoSpaceDN w:val="0"/>
        <w:adjustRightInd w:val="0"/>
        <w:spacing w:after="0" w:line="240" w:lineRule="auto"/>
        <w:rPr>
          <w:i/>
          <w:lang w:val="en-US"/>
        </w:rPr>
      </w:pPr>
    </w:p>
    <w:p w14:paraId="08D93CDE"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Freudenheim</w:t>
      </w:r>
      <w:proofErr w:type="spellEnd"/>
      <w:r w:rsidRPr="00AF0E2D">
        <w:rPr>
          <w:i/>
          <w:lang w:val="en-US"/>
        </w:rPr>
        <w:t xml:space="preserve">, A.M., </w:t>
      </w:r>
      <w:proofErr w:type="spellStart"/>
      <w:r w:rsidRPr="00AF0E2D">
        <w:rPr>
          <w:i/>
          <w:lang w:val="en-US"/>
        </w:rPr>
        <w:t>Wulf</w:t>
      </w:r>
      <w:proofErr w:type="spellEnd"/>
      <w:r w:rsidRPr="00AF0E2D">
        <w:rPr>
          <w:i/>
          <w:lang w:val="en-US"/>
        </w:rPr>
        <w:t xml:space="preserve">, G., </w:t>
      </w:r>
      <w:proofErr w:type="spellStart"/>
      <w:r w:rsidRPr="00AF0E2D">
        <w:rPr>
          <w:i/>
          <w:lang w:val="en-US"/>
        </w:rPr>
        <w:t>Madureira</w:t>
      </w:r>
      <w:proofErr w:type="spellEnd"/>
      <w:r w:rsidRPr="00AF0E2D">
        <w:rPr>
          <w:i/>
          <w:lang w:val="en-US"/>
        </w:rPr>
        <w:t xml:space="preserve">, F., </w:t>
      </w:r>
      <w:proofErr w:type="spellStart"/>
      <w:r w:rsidRPr="00AF0E2D">
        <w:rPr>
          <w:i/>
          <w:lang w:val="en-US"/>
        </w:rPr>
        <w:t>Correˆa</w:t>
      </w:r>
      <w:proofErr w:type="spellEnd"/>
      <w:r w:rsidRPr="00AF0E2D">
        <w:rPr>
          <w:i/>
          <w:lang w:val="en-US"/>
        </w:rPr>
        <w:t xml:space="preserve">, U.C., &amp; </w:t>
      </w:r>
      <w:proofErr w:type="spellStart"/>
      <w:r w:rsidRPr="00AF0E2D">
        <w:rPr>
          <w:i/>
          <w:lang w:val="en-US"/>
        </w:rPr>
        <w:t>Correˆa</w:t>
      </w:r>
      <w:proofErr w:type="spellEnd"/>
      <w:r w:rsidRPr="00AF0E2D">
        <w:rPr>
          <w:i/>
          <w:lang w:val="en-US"/>
        </w:rPr>
        <w:t>, S.C.P. (2010). An external focus of attention results in greater swimming speed. International Journal of Sports Science &amp; Coaching, 5, 533_542</w:t>
      </w:r>
    </w:p>
    <w:p w14:paraId="1100B4B1" w14:textId="77777777" w:rsidR="004776D8" w:rsidRPr="00AF0E2D" w:rsidRDefault="004776D8" w:rsidP="004776D8">
      <w:pPr>
        <w:autoSpaceDE w:val="0"/>
        <w:autoSpaceDN w:val="0"/>
        <w:adjustRightInd w:val="0"/>
        <w:spacing w:after="0" w:line="240" w:lineRule="auto"/>
        <w:rPr>
          <w:rFonts w:ascii="AdvTR" w:hAnsi="AdvTR" w:cs="AdvTR"/>
          <w:sz w:val="18"/>
          <w:szCs w:val="18"/>
          <w:lang w:val="en-US"/>
        </w:rPr>
      </w:pPr>
    </w:p>
    <w:p w14:paraId="6320ABF0"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t>Wulf</w:t>
      </w:r>
      <w:proofErr w:type="spellEnd"/>
      <w:r w:rsidRPr="00AF0E2D">
        <w:rPr>
          <w:i/>
          <w:lang w:val="en-US"/>
        </w:rPr>
        <w:t xml:space="preserve"> G, </w:t>
      </w:r>
      <w:proofErr w:type="spellStart"/>
      <w:r w:rsidRPr="00AF0E2D">
        <w:rPr>
          <w:i/>
          <w:lang w:val="en-US"/>
        </w:rPr>
        <w:t>McNevin</w:t>
      </w:r>
      <w:proofErr w:type="spellEnd"/>
      <w:r w:rsidRPr="00AF0E2D">
        <w:rPr>
          <w:i/>
          <w:lang w:val="en-US"/>
        </w:rPr>
        <w:t xml:space="preserve"> N, Shea CH. The automaticity of complex motor skill learning as a function of attentional focus. Q J </w:t>
      </w:r>
      <w:proofErr w:type="spellStart"/>
      <w:r w:rsidRPr="00AF0E2D">
        <w:rPr>
          <w:i/>
          <w:lang w:val="en-US"/>
        </w:rPr>
        <w:t>Exp</w:t>
      </w:r>
      <w:proofErr w:type="spellEnd"/>
      <w:r w:rsidRPr="00AF0E2D">
        <w:rPr>
          <w:i/>
          <w:lang w:val="en-US"/>
        </w:rPr>
        <w:t xml:space="preserve"> </w:t>
      </w:r>
      <w:proofErr w:type="spellStart"/>
      <w:r w:rsidRPr="00AF0E2D">
        <w:rPr>
          <w:i/>
          <w:lang w:val="en-US"/>
        </w:rPr>
        <w:t>Psychol</w:t>
      </w:r>
      <w:proofErr w:type="spellEnd"/>
      <w:r w:rsidRPr="00AF0E2D">
        <w:rPr>
          <w:i/>
          <w:lang w:val="en-US"/>
        </w:rPr>
        <w:t xml:space="preserve"> A. 2001;54(4):1143–54.</w:t>
      </w:r>
    </w:p>
    <w:p w14:paraId="7770F485" w14:textId="77777777" w:rsidR="004776D8" w:rsidRPr="00AF0E2D" w:rsidRDefault="004776D8" w:rsidP="004776D8">
      <w:pPr>
        <w:autoSpaceDE w:val="0"/>
        <w:autoSpaceDN w:val="0"/>
        <w:adjustRightInd w:val="0"/>
        <w:spacing w:after="0" w:line="240" w:lineRule="auto"/>
        <w:rPr>
          <w:i/>
          <w:lang w:val="en-US"/>
        </w:rPr>
      </w:pPr>
    </w:p>
    <w:p w14:paraId="43618675" w14:textId="77777777" w:rsidR="004776D8" w:rsidRPr="00AF0E2D" w:rsidRDefault="004776D8" w:rsidP="004776D8">
      <w:pPr>
        <w:autoSpaceDE w:val="0"/>
        <w:autoSpaceDN w:val="0"/>
        <w:adjustRightInd w:val="0"/>
        <w:spacing w:after="0" w:line="240" w:lineRule="auto"/>
        <w:rPr>
          <w:i/>
          <w:lang w:val="en-US"/>
        </w:rPr>
      </w:pPr>
      <w:r w:rsidRPr="00AF0E2D">
        <w:rPr>
          <w:i/>
          <w:lang w:val="en-US"/>
        </w:rPr>
        <w:t xml:space="preserve">Lohse KR, Sherwood DE. Thinking about muscles: the neuromuscular effects of attentional focus on accuracy and fatigue. </w:t>
      </w:r>
      <w:proofErr w:type="spellStart"/>
      <w:r w:rsidRPr="00AF0E2D">
        <w:rPr>
          <w:i/>
          <w:lang w:val="en-US"/>
        </w:rPr>
        <w:t>Acta</w:t>
      </w:r>
      <w:proofErr w:type="spellEnd"/>
      <w:r w:rsidRPr="00AF0E2D">
        <w:rPr>
          <w:i/>
          <w:lang w:val="en-US"/>
        </w:rPr>
        <w:t xml:space="preserve"> </w:t>
      </w:r>
      <w:proofErr w:type="spellStart"/>
      <w:r w:rsidRPr="00AF0E2D">
        <w:rPr>
          <w:i/>
          <w:lang w:val="en-US"/>
        </w:rPr>
        <w:t>Psychol</w:t>
      </w:r>
      <w:proofErr w:type="spellEnd"/>
      <w:r w:rsidRPr="00AF0E2D">
        <w:rPr>
          <w:i/>
          <w:lang w:val="en-US"/>
        </w:rPr>
        <w:t xml:space="preserve"> (</w:t>
      </w:r>
      <w:proofErr w:type="spellStart"/>
      <w:r w:rsidRPr="00AF0E2D">
        <w:rPr>
          <w:i/>
          <w:lang w:val="en-US"/>
        </w:rPr>
        <w:t>Amst</w:t>
      </w:r>
      <w:proofErr w:type="spellEnd"/>
      <w:r w:rsidRPr="00AF0E2D">
        <w:rPr>
          <w:i/>
          <w:lang w:val="en-US"/>
        </w:rPr>
        <w:t>). 2012;140(3):236–45.</w:t>
      </w:r>
    </w:p>
    <w:p w14:paraId="0F6FFEF6" w14:textId="77777777" w:rsidR="004776D8" w:rsidRPr="00AF0E2D" w:rsidRDefault="004776D8" w:rsidP="004776D8">
      <w:pPr>
        <w:autoSpaceDE w:val="0"/>
        <w:autoSpaceDN w:val="0"/>
        <w:adjustRightInd w:val="0"/>
        <w:spacing w:after="0" w:line="240" w:lineRule="auto"/>
        <w:rPr>
          <w:i/>
          <w:lang w:val="en-US"/>
        </w:rPr>
      </w:pPr>
    </w:p>
    <w:p w14:paraId="5694EFA5" w14:textId="77777777" w:rsidR="004776D8" w:rsidRPr="00AF0E2D" w:rsidRDefault="004776D8" w:rsidP="004776D8">
      <w:pPr>
        <w:autoSpaceDE w:val="0"/>
        <w:autoSpaceDN w:val="0"/>
        <w:adjustRightInd w:val="0"/>
        <w:spacing w:after="0" w:line="240" w:lineRule="auto"/>
        <w:rPr>
          <w:i/>
          <w:lang w:val="en-US"/>
        </w:rPr>
      </w:pPr>
      <w:proofErr w:type="spellStart"/>
      <w:r w:rsidRPr="00AF0E2D">
        <w:rPr>
          <w:i/>
          <w:lang w:val="en-US"/>
        </w:rPr>
        <w:lastRenderedPageBreak/>
        <w:t>Laufer</w:t>
      </w:r>
      <w:proofErr w:type="spellEnd"/>
      <w:r w:rsidRPr="00AF0E2D">
        <w:rPr>
          <w:i/>
          <w:lang w:val="en-US"/>
        </w:rPr>
        <w:t xml:space="preserve">, </w:t>
      </w:r>
      <w:proofErr w:type="spellStart"/>
      <w:r w:rsidRPr="00AF0E2D">
        <w:rPr>
          <w:i/>
          <w:lang w:val="en-US"/>
        </w:rPr>
        <w:t>Yocheved</w:t>
      </w:r>
      <w:proofErr w:type="spellEnd"/>
      <w:r w:rsidRPr="00AF0E2D">
        <w:rPr>
          <w:i/>
          <w:lang w:val="en-US"/>
        </w:rPr>
        <w:t xml:space="preserve"> et al. Effect of Attention Focus on Acquisition and Retention of Postural Control Following Ankle Sprain. Archives of Physical Medicine and Rehabilitation (2007), Volume </w:t>
      </w:r>
      <w:proofErr w:type="gramStart"/>
      <w:r w:rsidRPr="00AF0E2D">
        <w:rPr>
          <w:i/>
          <w:lang w:val="en-US"/>
        </w:rPr>
        <w:t>88 ,</w:t>
      </w:r>
      <w:proofErr w:type="gramEnd"/>
      <w:r w:rsidRPr="00AF0E2D">
        <w:rPr>
          <w:i/>
          <w:lang w:val="en-US"/>
        </w:rPr>
        <w:t xml:space="preserve"> Issue 1 , 105 - 108</w:t>
      </w:r>
    </w:p>
    <w:p w14:paraId="2ABA6356" w14:textId="77777777" w:rsidR="004776D8" w:rsidRPr="00AF0E2D" w:rsidRDefault="004776D8" w:rsidP="004776D8">
      <w:pPr>
        <w:autoSpaceDE w:val="0"/>
        <w:autoSpaceDN w:val="0"/>
        <w:adjustRightInd w:val="0"/>
        <w:spacing w:after="0" w:line="240" w:lineRule="auto"/>
        <w:rPr>
          <w:i/>
          <w:lang w:val="en-US"/>
        </w:rPr>
      </w:pPr>
    </w:p>
    <w:p w14:paraId="4B819E47" w14:textId="77777777" w:rsidR="00335D42" w:rsidRDefault="004776D8" w:rsidP="004776D8">
      <w:proofErr w:type="spellStart"/>
      <w:r w:rsidRPr="00AF0E2D">
        <w:rPr>
          <w:i/>
          <w:lang w:val="en-US"/>
        </w:rPr>
        <w:t>Gokeler</w:t>
      </w:r>
      <w:proofErr w:type="spellEnd"/>
      <w:r w:rsidRPr="00AF0E2D">
        <w:rPr>
          <w:i/>
          <w:lang w:val="en-US"/>
        </w:rPr>
        <w:t xml:space="preserve">, A., </w:t>
      </w:r>
      <w:proofErr w:type="spellStart"/>
      <w:r w:rsidRPr="00AF0E2D">
        <w:rPr>
          <w:i/>
          <w:lang w:val="en-US"/>
        </w:rPr>
        <w:t>Benjaminse</w:t>
      </w:r>
      <w:proofErr w:type="spellEnd"/>
      <w:r w:rsidRPr="00AF0E2D">
        <w:rPr>
          <w:i/>
          <w:lang w:val="en-US"/>
        </w:rPr>
        <w:t xml:space="preserve">, A., Welling, W., </w:t>
      </w:r>
      <w:proofErr w:type="spellStart"/>
      <w:r w:rsidRPr="00AF0E2D">
        <w:rPr>
          <w:i/>
          <w:lang w:val="en-US"/>
        </w:rPr>
        <w:t>Alferink</w:t>
      </w:r>
      <w:proofErr w:type="spellEnd"/>
      <w:r w:rsidRPr="00AF0E2D">
        <w:rPr>
          <w:i/>
          <w:lang w:val="en-US"/>
        </w:rPr>
        <w:t xml:space="preserve">, M., </w:t>
      </w:r>
      <w:proofErr w:type="spellStart"/>
      <w:r w:rsidRPr="00AF0E2D">
        <w:rPr>
          <w:i/>
          <w:lang w:val="en-US"/>
        </w:rPr>
        <w:t>Eppinga</w:t>
      </w:r>
      <w:proofErr w:type="spellEnd"/>
      <w:r w:rsidRPr="00AF0E2D">
        <w:rPr>
          <w:i/>
          <w:lang w:val="en-US"/>
        </w:rPr>
        <w:t xml:space="preserve">, P., &amp; </w:t>
      </w:r>
      <w:proofErr w:type="spellStart"/>
      <w:r w:rsidRPr="00AF0E2D">
        <w:rPr>
          <w:i/>
          <w:lang w:val="en-US"/>
        </w:rPr>
        <w:t>Otten</w:t>
      </w:r>
      <w:proofErr w:type="spellEnd"/>
      <w:r w:rsidRPr="00AF0E2D">
        <w:rPr>
          <w:i/>
          <w:lang w:val="en-US"/>
        </w:rPr>
        <w:t>, B. (2015). The effects of attentional focus on jump performance and knee joint kinematics in patients after ACL reconstruction. Physical Therapy in Sport, 16(2), 114-120.</w:t>
      </w:r>
    </w:p>
    <w:sectPr w:rsidR="00335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dvTR">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612"/>
    <w:multiLevelType w:val="hybridMultilevel"/>
    <w:tmpl w:val="C87CD0AE"/>
    <w:lvl w:ilvl="0" w:tplc="50C031A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D8"/>
    <w:rsid w:val="00023D23"/>
    <w:rsid w:val="00087F9F"/>
    <w:rsid w:val="001362C5"/>
    <w:rsid w:val="00186296"/>
    <w:rsid w:val="00195CC8"/>
    <w:rsid w:val="001C5724"/>
    <w:rsid w:val="001C7FB1"/>
    <w:rsid w:val="001D0415"/>
    <w:rsid w:val="00251E3B"/>
    <w:rsid w:val="00296EB1"/>
    <w:rsid w:val="002B4EEA"/>
    <w:rsid w:val="002F1945"/>
    <w:rsid w:val="003174B5"/>
    <w:rsid w:val="00335D42"/>
    <w:rsid w:val="003855CA"/>
    <w:rsid w:val="00401678"/>
    <w:rsid w:val="0040436B"/>
    <w:rsid w:val="00437DE0"/>
    <w:rsid w:val="0047345B"/>
    <w:rsid w:val="004776D8"/>
    <w:rsid w:val="00525CD8"/>
    <w:rsid w:val="00551161"/>
    <w:rsid w:val="00567527"/>
    <w:rsid w:val="00582D21"/>
    <w:rsid w:val="00593DAC"/>
    <w:rsid w:val="005D0C61"/>
    <w:rsid w:val="00622539"/>
    <w:rsid w:val="00642B92"/>
    <w:rsid w:val="00707BDA"/>
    <w:rsid w:val="00723953"/>
    <w:rsid w:val="00767871"/>
    <w:rsid w:val="00792641"/>
    <w:rsid w:val="007C5AA1"/>
    <w:rsid w:val="00831F9C"/>
    <w:rsid w:val="008802EF"/>
    <w:rsid w:val="00880EFF"/>
    <w:rsid w:val="009D5FAE"/>
    <w:rsid w:val="009D7BC3"/>
    <w:rsid w:val="00A7135A"/>
    <w:rsid w:val="00A97C93"/>
    <w:rsid w:val="00B20602"/>
    <w:rsid w:val="00B67E0E"/>
    <w:rsid w:val="00B765A9"/>
    <w:rsid w:val="00B87347"/>
    <w:rsid w:val="00B9487D"/>
    <w:rsid w:val="00BA729C"/>
    <w:rsid w:val="00BF7D0E"/>
    <w:rsid w:val="00CA7CE5"/>
    <w:rsid w:val="00D24607"/>
    <w:rsid w:val="00D4618D"/>
    <w:rsid w:val="00DA5AEC"/>
    <w:rsid w:val="00DC08E3"/>
    <w:rsid w:val="00DC147A"/>
    <w:rsid w:val="00DF2603"/>
    <w:rsid w:val="00E16FB5"/>
    <w:rsid w:val="00E34969"/>
    <w:rsid w:val="00E7049A"/>
    <w:rsid w:val="00E86DD0"/>
    <w:rsid w:val="00E96BB1"/>
    <w:rsid w:val="00EB181F"/>
    <w:rsid w:val="00EC5B3D"/>
    <w:rsid w:val="00EC6842"/>
    <w:rsid w:val="00ED69E5"/>
    <w:rsid w:val="00EF7757"/>
    <w:rsid w:val="00F77518"/>
    <w:rsid w:val="00FB0FED"/>
    <w:rsid w:val="00FB4F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BD03A"/>
  <w15:docId w15:val="{0A07BE16-755C-42D7-AAA5-E8E82039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4776D8"/>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76D8"/>
    <w:pPr>
      <w:ind w:left="720"/>
      <w:contextualSpacing/>
    </w:pPr>
  </w:style>
  <w:style w:type="character" w:customStyle="1" w:styleId="apple-converted-space">
    <w:name w:val="apple-converted-space"/>
    <w:basedOn w:val="Carpredefinitoparagrafo"/>
    <w:rsid w:val="0047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Bettio</dc:creator>
  <cp:keywords/>
  <dc:description/>
  <cp:lastModifiedBy>Davide Bettio</cp:lastModifiedBy>
  <cp:revision>4</cp:revision>
  <dcterms:created xsi:type="dcterms:W3CDTF">2016-11-08T22:18:00Z</dcterms:created>
  <dcterms:modified xsi:type="dcterms:W3CDTF">2016-11-08T22:18:00Z</dcterms:modified>
</cp:coreProperties>
</file>